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300" w:rsidRDefault="00530300" w:rsidP="00530300">
      <w:pPr>
        <w:pStyle w:val="1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br/>
        <w:t>«Правоохранительные органы»</w:t>
      </w:r>
    </w:p>
    <w:p w:rsidR="00530300" w:rsidRDefault="00530300" w:rsidP="00530300">
      <w:pPr>
        <w:pStyle w:val="a0"/>
        <w:ind w:firstLine="709"/>
        <w:rPr>
          <w:rFonts w:cs="Times New Roman"/>
          <w:szCs w:val="28"/>
        </w:rPr>
      </w:pPr>
    </w:p>
    <w:p w:rsidR="00530300" w:rsidRDefault="00530300" w:rsidP="00530300">
      <w:pPr>
        <w:pStyle w:val="3"/>
        <w:ind w:hanging="851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выбор правильного ответа</w:t>
      </w:r>
      <w:r>
        <w:rPr>
          <w:rFonts w:cs="Times New Roman"/>
          <w:szCs w:val="28"/>
        </w:rPr>
        <w:br/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  <w:r>
        <w:rPr>
          <w:rFonts w:cs="Times New Roman"/>
          <w:b w:val="0"/>
          <w:i/>
          <w:szCs w:val="28"/>
        </w:rPr>
        <w:t>Выберите один правильный ответ.</w:t>
      </w:r>
    </w:p>
    <w:p w:rsidR="00530300" w:rsidRDefault="00530300" w:rsidP="00530300"/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1. Что не относится к функциям правоохранительных органов?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А) охрана правопорядка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Б) борьба с преступностью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В) издание специальных нормативно-правовых актов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Г) препятствие правонарушениям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В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2. В задачи какого органа входит оказание юридической помощи гражданам?</w:t>
      </w:r>
      <w:r>
        <w:rPr>
          <w:rFonts w:cs="Times New Roman"/>
          <w:b w:val="0"/>
          <w:szCs w:val="28"/>
        </w:rPr>
        <w:br/>
        <w:t>А) суда</w:t>
      </w:r>
      <w:r>
        <w:rPr>
          <w:rFonts w:cs="Times New Roman"/>
          <w:b w:val="0"/>
          <w:szCs w:val="28"/>
        </w:rPr>
        <w:br/>
        <w:t>Б) полиции</w:t>
      </w:r>
      <w:r>
        <w:rPr>
          <w:rFonts w:cs="Times New Roman"/>
          <w:b w:val="0"/>
          <w:szCs w:val="28"/>
        </w:rPr>
        <w:br/>
        <w:t>В) прокуратуры</w:t>
      </w:r>
      <w:r>
        <w:rPr>
          <w:rFonts w:cs="Times New Roman"/>
          <w:b w:val="0"/>
          <w:szCs w:val="28"/>
        </w:rPr>
        <w:br/>
        <w:t xml:space="preserve">Г) адвокатуры </w:t>
      </w:r>
      <w:r>
        <w:rPr>
          <w:rFonts w:cs="Times New Roman"/>
          <w:b w:val="0"/>
          <w:szCs w:val="28"/>
        </w:rPr>
        <w:br/>
        <w:t>Правильный ответ: Г</w:t>
      </w:r>
      <w:r>
        <w:rPr>
          <w:rFonts w:cs="Times New Roman"/>
          <w:b w:val="0"/>
          <w:szCs w:val="28"/>
        </w:rPr>
        <w:br/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3. В задачи какого правоохранительного органа входит разбор преступлений и назначение справедливых наказаний?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А) суда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Б) полиции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В) прокуратуры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Г) нотариата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А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4. Кто является представителем обвинения в суде?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А) прокурор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Б) адвокат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В) судья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Г) нотариус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А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соответствия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  <w:r>
        <w:rPr>
          <w:rFonts w:cs="Times New Roman"/>
          <w:b w:val="0"/>
          <w:i/>
          <w:szCs w:val="28"/>
        </w:rPr>
        <w:t>Установите правильное соответствие.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  <w:r>
        <w:rPr>
          <w:rFonts w:cs="Times New Roman"/>
          <w:b w:val="0"/>
          <w:i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1. Установите соответствие между правоохранительными органами и их функциями: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842"/>
      </w:tblGrid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Функции</w:t>
            </w:r>
          </w:p>
        </w:tc>
        <w:tc>
          <w:tcPr>
            <w:tcW w:w="4842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Правоохранительные органы</w:t>
            </w:r>
          </w:p>
        </w:tc>
      </w:tr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1)  Консультация по юридическим вопросам</w:t>
            </w:r>
          </w:p>
        </w:tc>
        <w:tc>
          <w:tcPr>
            <w:tcW w:w="4842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А) Адвокатура</w:t>
            </w:r>
          </w:p>
        </w:tc>
      </w:tr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2) Представление клиентов в суде по гражданским делам</w:t>
            </w:r>
          </w:p>
        </w:tc>
        <w:tc>
          <w:tcPr>
            <w:tcW w:w="4842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Б) Суд</w:t>
            </w:r>
          </w:p>
        </w:tc>
      </w:tr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3) Вынесение решений по подсудным делам</w:t>
            </w:r>
          </w:p>
        </w:tc>
        <w:tc>
          <w:tcPr>
            <w:tcW w:w="4842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4) Помощь в составлении жалоб и заявлений правового характера</w:t>
            </w:r>
          </w:p>
        </w:tc>
        <w:tc>
          <w:tcPr>
            <w:tcW w:w="4842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5) Проверка законности и обоснованности решений, вынесенных судами различных инстанций</w:t>
            </w:r>
          </w:p>
        </w:tc>
        <w:tc>
          <w:tcPr>
            <w:tcW w:w="4842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450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6) Рассмотрение и вынесение решений по гражданским искам</w:t>
            </w:r>
          </w:p>
        </w:tc>
        <w:tc>
          <w:tcPr>
            <w:tcW w:w="4842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480"/>
        <w:gridCol w:w="1586"/>
        <w:gridCol w:w="1580"/>
        <w:gridCol w:w="1569"/>
        <w:gridCol w:w="1511"/>
        <w:gridCol w:w="1511"/>
      </w:tblGrid>
      <w:tr w:rsidR="00530300" w:rsidTr="0053030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6</w:t>
            </w:r>
          </w:p>
        </w:tc>
      </w:tr>
      <w:tr w:rsidR="00530300" w:rsidTr="00530300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2. Установите соответствие между основными функциями и правоохранительными органами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29"/>
        <w:gridCol w:w="2726"/>
      </w:tblGrid>
      <w:tr w:rsidR="00530300" w:rsidTr="00530300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 Функции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 xml:space="preserve">Наименование  органа         </w:t>
            </w:r>
          </w:p>
        </w:tc>
      </w:tr>
      <w:tr w:rsidR="00530300" w:rsidTr="00530300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1) Удостоверение верности копии документа, подписи, перевода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А) Суд</w:t>
            </w:r>
          </w:p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rPr>
          <w:trHeight w:val="1016"/>
        </w:trPr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2) Разрешение конфликтов и споров на основании закона, защита прав и восстановление нарушенных прав и свобод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Б) Органы внутренних дел (полиция, следствие, внутренние войска)</w:t>
            </w:r>
          </w:p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3) Обеспечение общественного порядка и безопасности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В) Нотариат</w:t>
            </w:r>
          </w:p>
        </w:tc>
      </w:tr>
      <w:tr w:rsidR="00530300" w:rsidTr="00530300">
        <w:trPr>
          <w:trHeight w:val="78"/>
        </w:trPr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4) Защита прав, всех форм собственности и интересов физических и юридических лиц</w:t>
            </w:r>
          </w:p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5) выявление, раскрытие и расследование преступлений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Правильный ответ: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63"/>
        <w:gridCol w:w="1869"/>
        <w:gridCol w:w="1868"/>
        <w:gridCol w:w="1868"/>
        <w:gridCol w:w="1869"/>
      </w:tblGrid>
      <w:tr w:rsidR="00530300" w:rsidTr="0053030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</w:t>
            </w:r>
          </w:p>
        </w:tc>
      </w:tr>
      <w:tr w:rsidR="00530300" w:rsidTr="0053030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lastRenderedPageBreak/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3.Установите со</w:t>
      </w:r>
      <w:r>
        <w:rPr>
          <w:rFonts w:cs="Times New Roman"/>
          <w:b w:val="0"/>
          <w:szCs w:val="28"/>
        </w:rPr>
        <w:softHyphen/>
        <w:t>от</w:t>
      </w:r>
      <w:r>
        <w:rPr>
          <w:rFonts w:cs="Times New Roman"/>
          <w:b w:val="0"/>
          <w:szCs w:val="28"/>
        </w:rPr>
        <w:softHyphen/>
        <w:t>вет</w:t>
      </w:r>
      <w:r>
        <w:rPr>
          <w:rFonts w:cs="Times New Roman"/>
          <w:b w:val="0"/>
          <w:szCs w:val="28"/>
        </w:rPr>
        <w:softHyphen/>
        <w:t>ствие между пра</w:t>
      </w:r>
      <w:r>
        <w:rPr>
          <w:rFonts w:cs="Times New Roman"/>
          <w:b w:val="0"/>
          <w:szCs w:val="28"/>
        </w:rPr>
        <w:softHyphen/>
        <w:t>во</w:t>
      </w:r>
      <w:r>
        <w:rPr>
          <w:rFonts w:cs="Times New Roman"/>
          <w:b w:val="0"/>
          <w:szCs w:val="28"/>
        </w:rPr>
        <w:softHyphen/>
        <w:t>охра</w:t>
      </w:r>
      <w:r>
        <w:rPr>
          <w:rFonts w:cs="Times New Roman"/>
          <w:b w:val="0"/>
          <w:szCs w:val="28"/>
        </w:rPr>
        <w:softHyphen/>
        <w:t>ни</w:t>
      </w:r>
      <w:r>
        <w:rPr>
          <w:rFonts w:cs="Times New Roman"/>
          <w:b w:val="0"/>
          <w:szCs w:val="28"/>
        </w:rPr>
        <w:softHyphen/>
        <w:t>тель</w:t>
      </w:r>
      <w:r>
        <w:rPr>
          <w:rFonts w:cs="Times New Roman"/>
          <w:b w:val="0"/>
          <w:szCs w:val="28"/>
        </w:rPr>
        <w:softHyphen/>
        <w:t>ны</w:t>
      </w:r>
      <w:r>
        <w:rPr>
          <w:rFonts w:cs="Times New Roman"/>
          <w:b w:val="0"/>
          <w:szCs w:val="28"/>
        </w:rPr>
        <w:softHyphen/>
        <w:t>ми ор</w:t>
      </w:r>
      <w:r>
        <w:rPr>
          <w:rFonts w:cs="Times New Roman"/>
          <w:b w:val="0"/>
          <w:szCs w:val="28"/>
        </w:rPr>
        <w:softHyphen/>
        <w:t>га</w:t>
      </w:r>
      <w:r>
        <w:rPr>
          <w:rFonts w:cs="Times New Roman"/>
          <w:b w:val="0"/>
          <w:szCs w:val="28"/>
        </w:rPr>
        <w:softHyphen/>
        <w:t>на</w:t>
      </w:r>
      <w:r>
        <w:rPr>
          <w:rFonts w:cs="Times New Roman"/>
          <w:b w:val="0"/>
          <w:szCs w:val="28"/>
        </w:rPr>
        <w:softHyphen/>
        <w:t>ми РФ и приве</w:t>
      </w:r>
      <w:r>
        <w:rPr>
          <w:rFonts w:cs="Times New Roman"/>
          <w:b w:val="0"/>
          <w:szCs w:val="28"/>
        </w:rPr>
        <w:softHyphen/>
        <w:t>ден</w:t>
      </w:r>
      <w:r>
        <w:rPr>
          <w:rFonts w:cs="Times New Roman"/>
          <w:b w:val="0"/>
          <w:szCs w:val="28"/>
        </w:rPr>
        <w:softHyphen/>
        <w:t>ны</w:t>
      </w:r>
      <w:r>
        <w:rPr>
          <w:rFonts w:cs="Times New Roman"/>
          <w:b w:val="0"/>
          <w:szCs w:val="28"/>
        </w:rPr>
        <w:softHyphen/>
        <w:t>ми функциями </w:t>
      </w: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034"/>
      </w:tblGrid>
      <w:tr w:rsidR="00530300" w:rsidTr="00530300">
        <w:tc>
          <w:tcPr>
            <w:tcW w:w="4536" w:type="dxa"/>
            <w:vAlign w:val="center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Функции</w:t>
            </w:r>
          </w:p>
        </w:tc>
        <w:tc>
          <w:tcPr>
            <w:tcW w:w="5034" w:type="dxa"/>
            <w:vAlign w:val="center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Правоохранительные органы</w:t>
            </w:r>
          </w:p>
        </w:tc>
      </w:tr>
      <w:tr w:rsidR="00530300" w:rsidTr="00530300">
        <w:tc>
          <w:tcPr>
            <w:tcW w:w="4536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1) Охрана об</w:t>
            </w:r>
            <w:r>
              <w:rPr>
                <w:rFonts w:cs="Times New Roman"/>
                <w:b w:val="0"/>
                <w:szCs w:val="28"/>
              </w:rPr>
              <w:softHyphen/>
              <w:t>ще</w:t>
            </w:r>
            <w:r>
              <w:rPr>
                <w:rFonts w:cs="Times New Roman"/>
                <w:b w:val="0"/>
                <w:szCs w:val="28"/>
              </w:rPr>
              <w:softHyphen/>
              <w:t>ствен</w:t>
            </w:r>
            <w:r>
              <w:rPr>
                <w:rFonts w:cs="Times New Roman"/>
                <w:b w:val="0"/>
                <w:szCs w:val="28"/>
              </w:rPr>
              <w:softHyphen/>
              <w:t>но</w:t>
            </w:r>
            <w:r>
              <w:rPr>
                <w:rFonts w:cs="Times New Roman"/>
                <w:b w:val="0"/>
                <w:szCs w:val="28"/>
              </w:rPr>
              <w:softHyphen/>
              <w:t>го по</w:t>
            </w:r>
            <w:r>
              <w:rPr>
                <w:rFonts w:cs="Times New Roman"/>
                <w:b w:val="0"/>
                <w:szCs w:val="28"/>
              </w:rPr>
              <w:softHyphen/>
              <w:t>ряд</w:t>
            </w:r>
            <w:r>
              <w:rPr>
                <w:rFonts w:cs="Times New Roman"/>
                <w:b w:val="0"/>
                <w:szCs w:val="28"/>
              </w:rPr>
              <w:softHyphen/>
              <w:t>ка</w:t>
            </w:r>
          </w:p>
        </w:tc>
        <w:tc>
          <w:tcPr>
            <w:tcW w:w="5034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А) Органы внут</w:t>
            </w:r>
            <w:r>
              <w:rPr>
                <w:rFonts w:cs="Times New Roman"/>
                <w:b w:val="0"/>
                <w:szCs w:val="28"/>
              </w:rPr>
              <w:softHyphen/>
              <w:t>рен</w:t>
            </w:r>
            <w:r>
              <w:rPr>
                <w:rFonts w:cs="Times New Roman"/>
                <w:b w:val="0"/>
                <w:szCs w:val="28"/>
              </w:rPr>
              <w:softHyphen/>
              <w:t>них дел</w:t>
            </w:r>
          </w:p>
        </w:tc>
      </w:tr>
      <w:tr w:rsidR="00530300" w:rsidTr="00530300">
        <w:tc>
          <w:tcPr>
            <w:tcW w:w="4536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2) Над</w:t>
            </w:r>
            <w:r>
              <w:rPr>
                <w:rFonts w:cs="Times New Roman"/>
                <w:b w:val="0"/>
                <w:szCs w:val="28"/>
              </w:rPr>
              <w:softHyphen/>
              <w:t>зор за ис</w:t>
            </w:r>
            <w:r>
              <w:rPr>
                <w:rFonts w:cs="Times New Roman"/>
                <w:b w:val="0"/>
                <w:szCs w:val="28"/>
              </w:rPr>
              <w:softHyphen/>
              <w:t>пол</w:t>
            </w:r>
            <w:r>
              <w:rPr>
                <w:rFonts w:cs="Times New Roman"/>
                <w:b w:val="0"/>
                <w:szCs w:val="28"/>
              </w:rPr>
              <w:softHyphen/>
              <w:t>не</w:t>
            </w:r>
            <w:r>
              <w:rPr>
                <w:rFonts w:cs="Times New Roman"/>
                <w:b w:val="0"/>
                <w:szCs w:val="28"/>
              </w:rPr>
              <w:softHyphen/>
              <w:t>ни</w:t>
            </w:r>
            <w:r>
              <w:rPr>
                <w:rFonts w:cs="Times New Roman"/>
                <w:b w:val="0"/>
                <w:szCs w:val="28"/>
              </w:rPr>
              <w:softHyphen/>
              <w:t>ем законов</w:t>
            </w:r>
          </w:p>
        </w:tc>
        <w:tc>
          <w:tcPr>
            <w:tcW w:w="5034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Б) Прокуратура</w:t>
            </w:r>
          </w:p>
        </w:tc>
      </w:tr>
      <w:tr w:rsidR="00530300" w:rsidTr="00530300">
        <w:tc>
          <w:tcPr>
            <w:tcW w:w="4536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3) Раскрытие преступлений</w:t>
            </w:r>
          </w:p>
        </w:tc>
        <w:tc>
          <w:tcPr>
            <w:tcW w:w="5034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4536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4) Ко</w:t>
            </w:r>
            <w:r>
              <w:rPr>
                <w:rFonts w:cs="Times New Roman"/>
                <w:b w:val="0"/>
                <w:szCs w:val="28"/>
              </w:rPr>
              <w:softHyphen/>
              <w:t>ор</w:t>
            </w:r>
            <w:r>
              <w:rPr>
                <w:rFonts w:cs="Times New Roman"/>
                <w:b w:val="0"/>
                <w:szCs w:val="28"/>
              </w:rPr>
              <w:softHyphen/>
              <w:t>ди</w:t>
            </w:r>
            <w:r>
              <w:rPr>
                <w:rFonts w:cs="Times New Roman"/>
                <w:b w:val="0"/>
                <w:szCs w:val="28"/>
              </w:rPr>
              <w:softHyphen/>
              <w:t>на</w:t>
            </w:r>
            <w:r>
              <w:rPr>
                <w:rFonts w:cs="Times New Roman"/>
                <w:b w:val="0"/>
                <w:szCs w:val="28"/>
              </w:rPr>
              <w:softHyphen/>
              <w:t>ция де</w:t>
            </w:r>
            <w:r>
              <w:rPr>
                <w:rFonts w:cs="Times New Roman"/>
                <w:b w:val="0"/>
                <w:szCs w:val="28"/>
              </w:rPr>
              <w:softHyphen/>
              <w:t>я</w:t>
            </w:r>
            <w:r>
              <w:rPr>
                <w:rFonts w:cs="Times New Roman"/>
                <w:b w:val="0"/>
                <w:szCs w:val="28"/>
              </w:rPr>
              <w:softHyphen/>
              <w:t>тель</w:t>
            </w:r>
            <w:r>
              <w:rPr>
                <w:rFonts w:cs="Times New Roman"/>
                <w:b w:val="0"/>
                <w:szCs w:val="28"/>
              </w:rPr>
              <w:softHyphen/>
              <w:t>но</w:t>
            </w:r>
            <w:r>
              <w:rPr>
                <w:rFonts w:cs="Times New Roman"/>
                <w:b w:val="0"/>
                <w:szCs w:val="28"/>
              </w:rPr>
              <w:softHyphen/>
              <w:t xml:space="preserve">сти </w:t>
            </w:r>
            <w:r>
              <w:rPr>
                <w:rFonts w:cs="Times New Roman"/>
                <w:b w:val="0"/>
                <w:szCs w:val="28"/>
              </w:rPr>
              <w:br/>
              <w:t>пра</w:t>
            </w:r>
            <w:r>
              <w:rPr>
                <w:rFonts w:cs="Times New Roman"/>
                <w:b w:val="0"/>
                <w:szCs w:val="28"/>
              </w:rPr>
              <w:softHyphen/>
              <w:t>воохра</w:t>
            </w:r>
            <w:r>
              <w:rPr>
                <w:rFonts w:cs="Times New Roman"/>
                <w:b w:val="0"/>
                <w:szCs w:val="28"/>
              </w:rPr>
              <w:softHyphen/>
              <w:t>ни</w:t>
            </w:r>
            <w:r>
              <w:rPr>
                <w:rFonts w:cs="Times New Roman"/>
                <w:b w:val="0"/>
                <w:szCs w:val="28"/>
              </w:rPr>
              <w:softHyphen/>
              <w:t>тель</w:t>
            </w:r>
            <w:r>
              <w:rPr>
                <w:rFonts w:cs="Times New Roman"/>
                <w:b w:val="0"/>
                <w:szCs w:val="28"/>
              </w:rPr>
              <w:softHyphen/>
              <w:t>ных ор</w:t>
            </w:r>
            <w:r>
              <w:rPr>
                <w:rFonts w:cs="Times New Roman"/>
                <w:b w:val="0"/>
                <w:szCs w:val="28"/>
              </w:rPr>
              <w:softHyphen/>
              <w:t>га</w:t>
            </w:r>
            <w:r>
              <w:rPr>
                <w:rFonts w:cs="Times New Roman"/>
                <w:b w:val="0"/>
                <w:szCs w:val="28"/>
              </w:rPr>
              <w:softHyphen/>
              <w:t>нов по борь</w:t>
            </w:r>
            <w:r>
              <w:rPr>
                <w:rFonts w:cs="Times New Roman"/>
                <w:b w:val="0"/>
                <w:szCs w:val="28"/>
              </w:rPr>
              <w:softHyphen/>
              <w:t>бе с пре</w:t>
            </w:r>
            <w:r>
              <w:rPr>
                <w:rFonts w:cs="Times New Roman"/>
                <w:b w:val="0"/>
                <w:szCs w:val="28"/>
              </w:rPr>
              <w:softHyphen/>
              <w:t>ступ</w:t>
            </w:r>
            <w:r>
              <w:rPr>
                <w:rFonts w:cs="Times New Roman"/>
                <w:b w:val="0"/>
                <w:szCs w:val="28"/>
              </w:rPr>
              <w:softHyphen/>
              <w:t>но</w:t>
            </w:r>
            <w:r>
              <w:rPr>
                <w:rFonts w:cs="Times New Roman"/>
                <w:b w:val="0"/>
                <w:szCs w:val="28"/>
              </w:rPr>
              <w:softHyphen/>
              <w:t>стью</w:t>
            </w:r>
          </w:p>
        </w:tc>
        <w:tc>
          <w:tcPr>
            <w:tcW w:w="5034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4536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5) Ро</w:t>
            </w:r>
            <w:r>
              <w:rPr>
                <w:rFonts w:cs="Times New Roman"/>
                <w:b w:val="0"/>
                <w:szCs w:val="28"/>
              </w:rPr>
              <w:softHyphen/>
              <w:t>зыск лиц, скры</w:t>
            </w:r>
            <w:r>
              <w:rPr>
                <w:rFonts w:cs="Times New Roman"/>
                <w:b w:val="0"/>
                <w:szCs w:val="28"/>
              </w:rPr>
              <w:softHyphen/>
              <w:t>ва</w:t>
            </w:r>
            <w:r>
              <w:rPr>
                <w:rFonts w:cs="Times New Roman"/>
                <w:b w:val="0"/>
                <w:szCs w:val="28"/>
              </w:rPr>
              <w:softHyphen/>
              <w:t>ю</w:t>
            </w:r>
            <w:r>
              <w:rPr>
                <w:rFonts w:cs="Times New Roman"/>
                <w:b w:val="0"/>
                <w:szCs w:val="28"/>
              </w:rPr>
              <w:softHyphen/>
              <w:t>щих</w:t>
            </w:r>
            <w:r>
              <w:rPr>
                <w:rFonts w:cs="Times New Roman"/>
                <w:b w:val="0"/>
                <w:szCs w:val="28"/>
              </w:rPr>
              <w:softHyphen/>
              <w:t>ся от суда</w:t>
            </w:r>
          </w:p>
        </w:tc>
        <w:tc>
          <w:tcPr>
            <w:tcW w:w="5034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64"/>
        <w:gridCol w:w="1867"/>
        <w:gridCol w:w="1869"/>
        <w:gridCol w:w="1867"/>
        <w:gridCol w:w="1870"/>
      </w:tblGrid>
      <w:tr w:rsidR="00530300" w:rsidTr="0053030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</w:t>
            </w:r>
          </w:p>
        </w:tc>
      </w:tr>
      <w:tr w:rsidR="00530300" w:rsidTr="0053030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4. Установите соответствие между функциями и государственными органами, которые их осуществляют:</w:t>
      </w:r>
    </w:p>
    <w:tbl>
      <w:tblPr>
        <w:tblStyle w:val="a7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183"/>
      </w:tblGrid>
      <w:tr w:rsidR="00530300" w:rsidTr="00530300">
        <w:tc>
          <w:tcPr>
            <w:tcW w:w="5387" w:type="dxa"/>
            <w:vAlign w:val="center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 Функции</w:t>
            </w:r>
          </w:p>
        </w:tc>
        <w:tc>
          <w:tcPr>
            <w:tcW w:w="4183" w:type="dxa"/>
            <w:vAlign w:val="center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Правоохранительные органы</w:t>
            </w:r>
          </w:p>
        </w:tc>
      </w:tr>
      <w:tr w:rsidR="00530300" w:rsidTr="00530300">
        <w:tc>
          <w:tcPr>
            <w:tcW w:w="5387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1) Борьба с уличной преступностью</w:t>
            </w:r>
          </w:p>
        </w:tc>
        <w:tc>
          <w:tcPr>
            <w:tcW w:w="418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А) суд</w:t>
            </w:r>
          </w:p>
        </w:tc>
      </w:tr>
      <w:tr w:rsidR="00530300" w:rsidTr="00530300">
        <w:tc>
          <w:tcPr>
            <w:tcW w:w="5387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2) Контроль за соблюдением законности всеми участниками общественной жизни</w:t>
            </w:r>
          </w:p>
        </w:tc>
        <w:tc>
          <w:tcPr>
            <w:tcW w:w="4183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Б) прокуратура</w:t>
            </w:r>
          </w:p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5387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3) Вынесение решения или приговора</w:t>
            </w:r>
          </w:p>
        </w:tc>
        <w:tc>
          <w:tcPr>
            <w:tcW w:w="4183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В) полиция</w:t>
            </w:r>
          </w:p>
        </w:tc>
      </w:tr>
      <w:tr w:rsidR="00530300" w:rsidTr="00530300">
        <w:tc>
          <w:tcPr>
            <w:tcW w:w="5387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4) Надзор над соблюдением прав и свобод человека и гражданина</w:t>
            </w:r>
          </w:p>
        </w:tc>
        <w:tc>
          <w:tcPr>
            <w:tcW w:w="4183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  <w:tr w:rsidR="00530300" w:rsidTr="00530300">
        <w:tc>
          <w:tcPr>
            <w:tcW w:w="5387" w:type="dxa"/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5) Разрешение правовых споров между фирмами</w:t>
            </w:r>
          </w:p>
        </w:tc>
        <w:tc>
          <w:tcPr>
            <w:tcW w:w="4183" w:type="dxa"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764"/>
        <w:gridCol w:w="1867"/>
        <w:gridCol w:w="1869"/>
        <w:gridCol w:w="1867"/>
        <w:gridCol w:w="1870"/>
      </w:tblGrid>
      <w:tr w:rsidR="00530300" w:rsidTr="0053030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5</w:t>
            </w:r>
          </w:p>
        </w:tc>
      </w:tr>
      <w:tr w:rsidR="00530300" w:rsidTr="0053030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00" w:rsidRDefault="00530300">
            <w:pPr>
              <w:pStyle w:val="4"/>
              <w:ind w:firstLine="0"/>
              <w:jc w:val="left"/>
              <w:outlineLvl w:val="3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А</w:t>
            </w:r>
          </w:p>
        </w:tc>
      </w:tr>
    </w:tbl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right="-284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последовательности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  <w:r>
        <w:rPr>
          <w:rFonts w:cs="Times New Roman"/>
          <w:b w:val="0"/>
          <w:szCs w:val="28"/>
        </w:rPr>
        <w:br/>
      </w:r>
      <w:r>
        <w:rPr>
          <w:rFonts w:cs="Times New Roman"/>
          <w:b w:val="0"/>
          <w:i/>
          <w:szCs w:val="28"/>
        </w:rPr>
        <w:t>Установите правильную последовательность.</w:t>
      </w:r>
      <w:r>
        <w:rPr>
          <w:rFonts w:cs="Times New Roman"/>
          <w:b w:val="0"/>
          <w:i/>
          <w:szCs w:val="28"/>
        </w:rPr>
        <w:br/>
        <w:t>Запишите правильную последовательность букв слева направо.</w:t>
      </w:r>
    </w:p>
    <w:p w:rsidR="00530300" w:rsidRDefault="00530300" w:rsidP="00530300"/>
    <w:p w:rsidR="00530300" w:rsidRDefault="00530300" w:rsidP="00530300">
      <w:pPr>
        <w:pStyle w:val="4"/>
        <w:numPr>
          <w:ilvl w:val="0"/>
          <w:numId w:val="4"/>
        </w:numPr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Установите правильный порядок наделения судей полномочиями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А) Подача заявления лицом, желающим занять должность судьи</w:t>
      </w:r>
    </w:p>
    <w:p w:rsidR="00530300" w:rsidRDefault="00530300" w:rsidP="005303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Объявление об открытии вакансии на должность судьи в средствах массовой информации</w:t>
      </w:r>
    </w:p>
    <w:p w:rsidR="00530300" w:rsidRDefault="00530300" w:rsidP="005303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Квалификационный экзамен</w:t>
      </w:r>
    </w:p>
    <w:p w:rsidR="00530300" w:rsidRDefault="00530300" w:rsidP="005303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Получение рекомендации квалификационной коллегии судей</w:t>
      </w:r>
    </w:p>
    <w:p w:rsidR="00530300" w:rsidRDefault="00530300" w:rsidP="005303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Согласование кандидатуры с председателем соответствующего суда и оформление представления</w:t>
      </w:r>
    </w:p>
    <w:p w:rsidR="00530300" w:rsidRDefault="00530300" w:rsidP="005303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Принесение присяги</w:t>
      </w:r>
    </w:p>
    <w:p w:rsidR="00530300" w:rsidRDefault="00530300" w:rsidP="0053030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Назначение федеральных судей, назначение или избрание мировых судей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Правильный ответ: Б, </w:t>
      </w:r>
      <w:proofErr w:type="gramStart"/>
      <w:r>
        <w:rPr>
          <w:rFonts w:cs="Times New Roman"/>
          <w:b w:val="0"/>
          <w:szCs w:val="28"/>
        </w:rPr>
        <w:t>А</w:t>
      </w:r>
      <w:proofErr w:type="gramEnd"/>
      <w:r>
        <w:rPr>
          <w:rFonts w:cs="Times New Roman"/>
          <w:b w:val="0"/>
          <w:szCs w:val="28"/>
        </w:rPr>
        <w:t>, В, Г, Д, Ж, Е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2.Расставьте приведенные нормативные правовые акты о правоохранительных органах в последовательности, соответствующей их юридической силе: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А) Указы Президента РФ;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Б) Решения коллегий, приказы, инструкции министерств и ведомств;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В) Конституция РФ;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Г) Постановления Правительства РФ;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Д) Федеральные законы;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Е) Федеральные конституционные законы.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Правильный ответ: В, Е, Д, </w:t>
      </w:r>
      <w:proofErr w:type="gramStart"/>
      <w:r>
        <w:rPr>
          <w:rFonts w:cs="Times New Roman"/>
          <w:b w:val="0"/>
          <w:szCs w:val="28"/>
        </w:rPr>
        <w:t>А</w:t>
      </w:r>
      <w:proofErr w:type="gramEnd"/>
      <w:r>
        <w:rPr>
          <w:rFonts w:cs="Times New Roman"/>
          <w:b w:val="0"/>
          <w:szCs w:val="28"/>
        </w:rPr>
        <w:t>, Г, Б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3.</w:t>
      </w:r>
      <w:r>
        <w:rPr>
          <w:rFonts w:asciiTheme="minorHAnsi" w:hAnsiTheme="minorHAnsi"/>
          <w:b w:val="0"/>
          <w:bCs w:val="0"/>
          <w:kern w:val="0"/>
          <w:sz w:val="22"/>
          <w:szCs w:val="22"/>
          <w14:ligatures w14:val="none"/>
        </w:rPr>
        <w:t xml:space="preserve"> </w:t>
      </w:r>
      <w:r>
        <w:rPr>
          <w:rFonts w:cs="Times New Roman"/>
          <w:b w:val="0"/>
          <w:szCs w:val="28"/>
        </w:rPr>
        <w:t xml:space="preserve">Установите </w:t>
      </w:r>
      <w:r w:rsidR="000F1024">
        <w:rPr>
          <w:rFonts w:cs="Times New Roman"/>
          <w:b w:val="0"/>
          <w:szCs w:val="28"/>
        </w:rPr>
        <w:t>последовательность системы</w:t>
      </w:r>
      <w:r>
        <w:rPr>
          <w:rFonts w:cs="Times New Roman"/>
          <w:b w:val="0"/>
          <w:szCs w:val="28"/>
        </w:rPr>
        <w:t xml:space="preserve"> органов Следственного комитета РФ от высших к низшим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А) специализированные следственные органы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Б) центральный аппарат Следственного комитета РФ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В) территориальные следственные органы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Г) криминалистические подразделения.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Правильный ответ: Б, В, </w:t>
      </w:r>
      <w:proofErr w:type="gramStart"/>
      <w:r>
        <w:rPr>
          <w:rFonts w:cs="Times New Roman"/>
          <w:b w:val="0"/>
          <w:szCs w:val="28"/>
        </w:rPr>
        <w:t>А</w:t>
      </w:r>
      <w:proofErr w:type="gramEnd"/>
      <w:r>
        <w:rPr>
          <w:rFonts w:cs="Times New Roman"/>
          <w:b w:val="0"/>
          <w:szCs w:val="28"/>
        </w:rPr>
        <w:t xml:space="preserve">, Г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4.</w:t>
      </w:r>
      <w:r>
        <w:rPr>
          <w:rFonts w:cs="Times New Roman"/>
          <w:bCs w:val="0"/>
          <w:szCs w:val="28"/>
        </w:rPr>
        <w:t xml:space="preserve"> </w:t>
      </w:r>
      <w:r>
        <w:rPr>
          <w:rFonts w:cs="Times New Roman"/>
          <w:b w:val="0"/>
          <w:szCs w:val="28"/>
        </w:rPr>
        <w:t xml:space="preserve">Установите </w:t>
      </w:r>
      <w:r w:rsidR="000F1024">
        <w:rPr>
          <w:rFonts w:cs="Times New Roman"/>
          <w:b w:val="0"/>
          <w:szCs w:val="28"/>
        </w:rPr>
        <w:t>последовательность системы</w:t>
      </w:r>
      <w:r>
        <w:rPr>
          <w:rFonts w:cs="Times New Roman"/>
          <w:b w:val="0"/>
          <w:szCs w:val="28"/>
        </w:rPr>
        <w:t xml:space="preserve"> таможенных органов РФ от высших к низшим: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А) федеральный орган исполнительной власти, осуществляющий функции по контролю и надзору в области таможенного дела;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Б) региональные таможенные управления;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В) таможни;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Г) таможенные посты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А, Б, В, Г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ab/>
      </w:r>
    </w:p>
    <w:p w:rsidR="00530300" w:rsidRDefault="00530300" w:rsidP="00530300">
      <w:pPr>
        <w:pStyle w:val="4"/>
        <w:ind w:left="-426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</w:t>
      </w:r>
      <w:r>
        <w:rPr>
          <w:rFonts w:cs="Times New Roman"/>
          <w:b w:val="0"/>
          <w:szCs w:val="28"/>
        </w:rPr>
        <w:br/>
      </w:r>
      <w:r>
        <w:rPr>
          <w:rFonts w:cs="Times New Roman"/>
          <w:szCs w:val="28"/>
        </w:rPr>
        <w:t xml:space="preserve">      Задания открытого типа на дополнение</w:t>
      </w:r>
    </w:p>
    <w:p w:rsidR="00530300" w:rsidRDefault="00530300" w:rsidP="00530300"/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  <w:r>
        <w:rPr>
          <w:rFonts w:cs="Times New Roman"/>
          <w:b w:val="0"/>
          <w:i/>
          <w:szCs w:val="28"/>
        </w:rPr>
        <w:t>Напишите пропущенное слово (словосочетание).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lastRenderedPageBreak/>
        <w:t xml:space="preserve">1. Не заинтересованное в исходе уголовного дела лицо, привлекаемое дознавателем, следователем для удостоверения факта производства следственного действия, а также следствия, хода и результатов следственного действия является </w:t>
      </w:r>
      <w:r w:rsidR="000F1024">
        <w:rPr>
          <w:rFonts w:cs="Times New Roman"/>
          <w:b w:val="0"/>
          <w:szCs w:val="28"/>
          <w:u w:val="single"/>
        </w:rPr>
        <w:t xml:space="preserve">                           </w:t>
      </w:r>
      <w:r>
        <w:rPr>
          <w:rFonts w:cs="Times New Roman"/>
          <w:b w:val="0"/>
          <w:szCs w:val="28"/>
        </w:rPr>
        <w:t>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понятой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2. Лицо, которому могут быть известны какие-либо обстоятельства, имеющие значение для расследования и разрешения уголовного дела, и которое вызвано для дачи показаний является </w:t>
      </w:r>
      <w:r w:rsidR="000F1024">
        <w:rPr>
          <w:rFonts w:cs="Times New Roman"/>
          <w:b w:val="0"/>
          <w:szCs w:val="28"/>
          <w:u w:val="single"/>
        </w:rPr>
        <w:t xml:space="preserve">                      </w:t>
      </w:r>
      <w:r w:rsidRPr="00530300">
        <w:rPr>
          <w:rFonts w:cs="Times New Roman"/>
          <w:b w:val="0"/>
          <w:szCs w:val="28"/>
          <w:u w:val="single"/>
        </w:rPr>
        <w:t>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Ответ: свидетель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3. Правоохранительные органы — группа </w:t>
      </w:r>
      <w:r w:rsidR="000F1024">
        <w:rPr>
          <w:rFonts w:cs="Times New Roman"/>
          <w:b w:val="0"/>
          <w:szCs w:val="28"/>
          <w:u w:val="single"/>
        </w:rPr>
        <w:t xml:space="preserve">                  </w:t>
      </w:r>
      <w:r>
        <w:rPr>
          <w:rFonts w:cs="Times New Roman"/>
          <w:b w:val="0"/>
          <w:szCs w:val="28"/>
        </w:rPr>
        <w:t xml:space="preserve"> власти, защищающих права и свободу граждан, а также охраняющих правопорядок, общественный порядок и законность в государстве и обществе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Ответ: обособленных органов (органов)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4. Судебная система — это</w:t>
      </w:r>
      <w:r w:rsidR="000F1024">
        <w:rPr>
          <w:rFonts w:cs="Times New Roman"/>
          <w:b w:val="0"/>
          <w:szCs w:val="28"/>
          <w:u w:val="single"/>
        </w:rPr>
        <w:t xml:space="preserve">                       </w:t>
      </w:r>
      <w:proofErr w:type="gramStart"/>
      <w:r w:rsidR="000F1024">
        <w:rPr>
          <w:rFonts w:cs="Times New Roman"/>
          <w:b w:val="0"/>
          <w:szCs w:val="28"/>
          <w:u w:val="single"/>
        </w:rPr>
        <w:t xml:space="preserve">  </w:t>
      </w:r>
      <w:r w:rsidRPr="00530300">
        <w:rPr>
          <w:rFonts w:cs="Times New Roman"/>
          <w:b w:val="0"/>
          <w:szCs w:val="28"/>
          <w:u w:val="single"/>
        </w:rPr>
        <w:t>,</w:t>
      </w:r>
      <w:proofErr w:type="gramEnd"/>
      <w:r>
        <w:rPr>
          <w:rFonts w:cs="Times New Roman"/>
          <w:b w:val="0"/>
          <w:szCs w:val="28"/>
        </w:rPr>
        <w:t xml:space="preserve"> действующих на территории РФ и осуществляющих судебную власть путем отправления правосудия, имеющих общие задачи, организованных и действующих на единых принципах. 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Ответ: совокупность всех судов (совокупность судов)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кратким свободным ответом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  <w:r>
        <w:rPr>
          <w:rFonts w:cs="Times New Roman"/>
          <w:b w:val="0"/>
          <w:i/>
          <w:szCs w:val="28"/>
        </w:rPr>
        <w:t>Напишите пропущенное слово (словосочетание).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i/>
          <w:szCs w:val="28"/>
        </w:rPr>
      </w:pPr>
    </w:p>
    <w:p w:rsidR="00530300" w:rsidRDefault="000F1024" w:rsidP="00530300">
      <w:pPr>
        <w:pStyle w:val="4"/>
        <w:numPr>
          <w:ilvl w:val="0"/>
          <w:numId w:val="5"/>
        </w:numPr>
        <w:ind w:left="0"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bCs w:val="0"/>
          <w:szCs w:val="28"/>
          <w:u w:val="single"/>
        </w:rPr>
        <w:t xml:space="preserve">             </w:t>
      </w:r>
      <w:r w:rsidR="00530300">
        <w:rPr>
          <w:rFonts w:cs="Times New Roman"/>
          <w:b w:val="0"/>
          <w:bCs w:val="0"/>
          <w:szCs w:val="28"/>
        </w:rPr>
        <w:t xml:space="preserve"> суд уполномочен разрешать дела о соответствии нормативно-правовых актов Основному закону государства?</w:t>
      </w: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Конституционный / Конституционный суд.</w:t>
      </w: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2. </w:t>
      </w:r>
      <w:r w:rsidR="000F1024">
        <w:rPr>
          <w:rFonts w:cs="Times New Roman"/>
          <w:b w:val="0"/>
          <w:szCs w:val="28"/>
          <w:u w:val="single"/>
        </w:rPr>
        <w:t xml:space="preserve">            </w:t>
      </w:r>
      <w:r>
        <w:rPr>
          <w:rFonts w:cs="Times New Roman"/>
          <w:b w:val="0"/>
          <w:szCs w:val="28"/>
        </w:rPr>
        <w:t xml:space="preserve"> - федеральный орган исполнительной </w:t>
      </w:r>
      <w:r w:rsidR="000F1024">
        <w:rPr>
          <w:rFonts w:cs="Times New Roman"/>
          <w:b w:val="0"/>
          <w:szCs w:val="28"/>
        </w:rPr>
        <w:t>власти, осуществляющий</w:t>
      </w:r>
      <w:r>
        <w:rPr>
          <w:rFonts w:cs="Times New Roman"/>
          <w:b w:val="0"/>
          <w:szCs w:val="28"/>
        </w:rPr>
        <w:t xml:space="preserve"> в пределах своих полномочий государственное управление в сфере защиты прав и свобод человека и гражданина, охраны правопорядка, обеспечения общественной безопасности и непосредственно реализующий основные направления деятельности органов внутренних дел Российской Федерации и внутренних войск Министерства внутренних дел Российской Федерации.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Министерство внутренних дел Российской Федерации / МВД России / МВД РФ.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lastRenderedPageBreak/>
        <w:t xml:space="preserve">3. Федеральный орган исполнительной власти, проводящий государственную политику и осуществляющий управление в сфере юстиции, а также координирующий деятельность в этой сфере иных федеральных органов исполнительной власти – это </w:t>
      </w:r>
      <w:r w:rsidR="000F1024">
        <w:rPr>
          <w:rFonts w:cs="Times New Roman"/>
          <w:b w:val="0"/>
          <w:szCs w:val="28"/>
          <w:u w:val="single"/>
        </w:rPr>
        <w:t xml:space="preserve">                        </w:t>
      </w:r>
      <w:proofErr w:type="gramStart"/>
      <w:r w:rsidR="000F1024">
        <w:rPr>
          <w:rFonts w:cs="Times New Roman"/>
          <w:b w:val="0"/>
          <w:szCs w:val="28"/>
          <w:u w:val="single"/>
        </w:rPr>
        <w:t xml:space="preserve">  </w:t>
      </w:r>
      <w:r w:rsidRPr="00530300">
        <w:rPr>
          <w:rFonts w:cs="Times New Roman"/>
          <w:b w:val="0"/>
          <w:szCs w:val="28"/>
          <w:u w:val="single"/>
        </w:rPr>
        <w:t>.</w:t>
      </w:r>
      <w:proofErr w:type="gramEnd"/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Министерство юстиции Российской Федерации / Минюст России / Минюст РФ.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4. Деятельность, осуществляемая гласно и негласно оперативными подразделениями государственных органов посредством проведения оперативно-розыскных мероприятий (наблюдение, внедрение, контроль телеграфных и почтовых отправлений и т.д.) в целях защиты жизни, здоровья, прав и свобод человека и гражданина, собственности, обеспечения безопасности общества и государства от преступных посягательств – это </w:t>
      </w:r>
      <w:r w:rsidR="000F1024">
        <w:rPr>
          <w:rFonts w:cs="Times New Roman"/>
          <w:b w:val="0"/>
          <w:szCs w:val="28"/>
          <w:u w:val="single"/>
        </w:rPr>
        <w:t xml:space="preserve">    </w:t>
      </w:r>
      <w:proofErr w:type="gramStart"/>
      <w:r w:rsidR="000F1024">
        <w:rPr>
          <w:rFonts w:cs="Times New Roman"/>
          <w:b w:val="0"/>
          <w:szCs w:val="28"/>
          <w:u w:val="single"/>
        </w:rPr>
        <w:t xml:space="preserve">  </w:t>
      </w:r>
      <w:r w:rsidRPr="00530300">
        <w:rPr>
          <w:rFonts w:cs="Times New Roman"/>
          <w:b w:val="0"/>
          <w:szCs w:val="28"/>
          <w:u w:val="single"/>
        </w:rPr>
        <w:t>.</w:t>
      </w:r>
      <w:proofErr w:type="gramEnd"/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Правильный ответ: Оперативно-розыскная деятельность / ОРД.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развернутым ответом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numPr>
          <w:ilvl w:val="0"/>
          <w:numId w:val="6"/>
        </w:numPr>
        <w:ind w:left="0"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Укажите специализированные прокуратуры, входящие в единую систему органов прокуратуры РФ.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Время </w:t>
      </w:r>
      <w:r w:rsidR="000F1024">
        <w:rPr>
          <w:rFonts w:cs="Times New Roman"/>
          <w:b w:val="0"/>
          <w:szCs w:val="28"/>
        </w:rPr>
        <w:t>выполнения: 10 мин.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Ожидаемый ответ: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1) Военная прокуратура. Осуществляют прокурорский надзор в Вооружённых силах РФ, иных войсках, воинских формированиях и органах, расследование преступлений.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2) Транспортная прокуратура. Осуществляют прокурорский надзор и контроль за исполнением законов в деятельности транспортных органов и предприятий.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3) Природоохранная прокуратура. Осуществляют прокурорский надзор за исполнением законодательства об охране окружающей природной среды, а также уголовное преследование по делам об экологических преступлениях и делах, связанных с ними.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4) прокуратуры по надзору за исполнением законов в исправительных учреждениях.</w:t>
      </w:r>
      <w:r>
        <w:rPr>
          <w:rFonts w:ascii="Arial" w:hAnsi="Arial" w:cs="Arial"/>
          <w:b w:val="0"/>
          <w:bCs w:val="0"/>
          <w:color w:val="333333"/>
          <w:kern w:val="0"/>
          <w:sz w:val="22"/>
          <w:szCs w:val="22"/>
          <w:shd w:val="clear" w:color="auto" w:fill="FFFFFF"/>
          <w14:ligatures w14:val="none"/>
        </w:rPr>
        <w:t xml:space="preserve"> </w:t>
      </w:r>
      <w:r>
        <w:rPr>
          <w:rFonts w:cs="Times New Roman"/>
          <w:b w:val="0"/>
          <w:szCs w:val="28"/>
        </w:rPr>
        <w:t>Осуществляют надзор за исполнением законов и законностью правовых актов, регламентирующих исполнение и отбывание наказания в виде лишения свободы, соблюдением прав и свобод человека и гражданина при исполнении этого вида наказания.</w:t>
      </w:r>
    </w:p>
    <w:p w:rsidR="00530300" w:rsidRDefault="00530300" w:rsidP="00530300">
      <w:pPr>
        <w:pStyle w:val="4"/>
        <w:ind w:right="-426"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Критерии оценивания: допускаются иные формулировки ответа, не искажающие его смысла полное содержательное соответствие, последовательность значения не имеет.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УК-7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2.  Опишите структуру таможенных органов РФ</w:t>
      </w:r>
    </w:p>
    <w:p w:rsidR="00530300" w:rsidRDefault="000F1024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Время выполнения: 5</w:t>
      </w:r>
      <w:r w:rsidR="00530300">
        <w:rPr>
          <w:rFonts w:cs="Times New Roman"/>
          <w:b w:val="0"/>
          <w:szCs w:val="28"/>
        </w:rPr>
        <w:t xml:space="preserve"> мин.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lastRenderedPageBreak/>
        <w:t>Ожидаемый ответ: (допускаются иные формулировки ответа, не искажающие его смысла).</w:t>
      </w: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1) Федеральная таможенная служба Российской Федерации (ФТС России). Федеральный орган исполнительной власти, уполномоченный в области таможенного дела.  ФТС России отвечает за координацию и контроль деятельности региональных таможенных управлений, таможен, таможенных постов, специализированных таможенных органов, представительств таможенной службы РФ в иностранных государствах и организаций, находящихся в ведении ФТС России. </w:t>
      </w: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2) Региональные таможенные управления (РТУ). Промежуточное звено между ФТС России и местными таможнями. РТУ обеспечивают реализацию задач и функций ФТС России в конкретном регионе, осуществляют руководство деятельностью таможен и таможенных постов, подчинённых РТУ в регионе их деятельности. </w:t>
      </w:r>
    </w:p>
    <w:p w:rsidR="00530300" w:rsidRDefault="00530300" w:rsidP="00530300">
      <w:pPr>
        <w:pStyle w:val="4"/>
        <w:tabs>
          <w:tab w:val="right" w:pos="9355"/>
        </w:tabs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3) Таможни. Подразделяются на таможни фактического контроля и на электронные таможни.  Находятся в прямом подчинении таможенного управления своего региона.  </w:t>
      </w:r>
      <w:r>
        <w:rPr>
          <w:rFonts w:cs="Times New Roman"/>
          <w:b w:val="0"/>
          <w:szCs w:val="28"/>
        </w:rPr>
        <w:tab/>
      </w:r>
    </w:p>
    <w:p w:rsidR="00530300" w:rsidRDefault="00530300" w:rsidP="00530300">
      <w:pPr>
        <w:pStyle w:val="4"/>
        <w:ind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4) Таможенные посты.</w:t>
      </w:r>
      <w:r>
        <w:rPr>
          <w:rFonts w:ascii="Arial" w:hAnsi="Arial" w:cs="Arial"/>
          <w:b w:val="0"/>
          <w:bCs w:val="0"/>
          <w:color w:val="333333"/>
          <w:kern w:val="0"/>
          <w:sz w:val="22"/>
          <w:szCs w:val="22"/>
          <w:shd w:val="clear" w:color="auto" w:fill="FFFFFF"/>
          <w14:ligatures w14:val="none"/>
        </w:rPr>
        <w:t xml:space="preserve"> </w:t>
      </w:r>
      <w:r>
        <w:rPr>
          <w:rFonts w:cs="Times New Roman"/>
          <w:b w:val="0"/>
          <w:szCs w:val="28"/>
        </w:rPr>
        <w:t>Находятся под непосредственным руководством таможен. В ряде случаев таможенные посты могут быть подчинены РТУ либо напрямую ФТС России.  </w:t>
      </w:r>
    </w:p>
    <w:p w:rsidR="00530300" w:rsidRDefault="00530300" w:rsidP="00530300">
      <w:pPr>
        <w:pStyle w:val="4"/>
        <w:ind w:right="-850"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Критерии оценивания: полное содержательное соответствие, следующим элементам:  </w:t>
      </w:r>
    </w:p>
    <w:p w:rsidR="00530300" w:rsidRDefault="00530300" w:rsidP="00530300">
      <w:pPr>
        <w:pStyle w:val="4"/>
        <w:ind w:right="-850"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1) Федеральная таможенная служба Российской Федерации (ФТС России). </w:t>
      </w:r>
    </w:p>
    <w:p w:rsidR="00530300" w:rsidRDefault="00530300" w:rsidP="00530300">
      <w:pPr>
        <w:pStyle w:val="4"/>
        <w:ind w:right="-850"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2) Региональные таможенные управления (РТУ) </w:t>
      </w:r>
    </w:p>
    <w:p w:rsidR="00530300" w:rsidRDefault="00530300" w:rsidP="00530300">
      <w:pPr>
        <w:pStyle w:val="4"/>
        <w:ind w:right="-850"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3) Таможни </w:t>
      </w:r>
    </w:p>
    <w:p w:rsidR="00530300" w:rsidRDefault="00530300" w:rsidP="00530300">
      <w:pPr>
        <w:pStyle w:val="4"/>
        <w:ind w:right="-850" w:firstLine="0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4) Таможенные посты </w:t>
      </w:r>
    </w:p>
    <w:p w:rsidR="00530300" w:rsidRDefault="00530300" w:rsidP="00530300">
      <w:pPr>
        <w:pStyle w:val="4"/>
        <w:ind w:right="-850"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последовательность должна быть сохранена.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</w:p>
    <w:p w:rsidR="00530300" w:rsidRDefault="00530300" w:rsidP="00530300">
      <w:pPr>
        <w:pStyle w:val="4"/>
        <w:ind w:right="-426"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3. Укажите условия (требования) для лица, имеющего желание стать адвокатом. </w:t>
      </w:r>
    </w:p>
    <w:p w:rsidR="00530300" w:rsidRDefault="000F1024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Время выполнения: 5</w:t>
      </w:r>
      <w:bookmarkStart w:id="0" w:name="_GoBack"/>
      <w:bookmarkEnd w:id="0"/>
      <w:r w:rsidR="00530300">
        <w:rPr>
          <w:rFonts w:cs="Times New Roman"/>
          <w:b w:val="0"/>
          <w:szCs w:val="28"/>
        </w:rPr>
        <w:t xml:space="preserve"> мин.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Ожидаемый от</w:t>
      </w:r>
      <w:r w:rsidR="000F1024">
        <w:rPr>
          <w:rFonts w:cs="Times New Roman"/>
          <w:b w:val="0"/>
          <w:szCs w:val="28"/>
        </w:rPr>
        <w:t>вет:</w:t>
      </w:r>
      <w:r>
        <w:rPr>
          <w:rFonts w:cs="Times New Roman"/>
          <w:b w:val="0"/>
          <w:szCs w:val="28"/>
        </w:rPr>
        <w:t xml:space="preserve"> (допускаются иные формулировки ответа, не искажающие его смысла).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1) получение высшего юридического образования;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2) получение практического навыка осуществления адвокатской деятельности (стажировка);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 xml:space="preserve">3) сдача квалификационного экзамена; </w:t>
      </w:r>
    </w:p>
    <w:p w:rsidR="00530300" w:rsidRDefault="00530300" w:rsidP="00530300">
      <w:pPr>
        <w:pStyle w:val="4"/>
        <w:ind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4) получение специального разрешения на осуществление адвокатской деятельности.</w:t>
      </w:r>
    </w:p>
    <w:p w:rsidR="00530300" w:rsidRDefault="00530300" w:rsidP="00530300">
      <w:pPr>
        <w:pStyle w:val="4"/>
        <w:ind w:right="-426" w:firstLine="0"/>
        <w:jc w:val="left"/>
        <w:rPr>
          <w:rFonts w:cs="Times New Roman"/>
          <w:b w:val="0"/>
          <w:szCs w:val="28"/>
        </w:rPr>
      </w:pPr>
      <w:r>
        <w:rPr>
          <w:rFonts w:cs="Times New Roman"/>
          <w:b w:val="0"/>
          <w:szCs w:val="28"/>
        </w:rPr>
        <w:t>Критерии оценивания: полное содержательное соответствие, последовательность значения не имеет.</w:t>
      </w:r>
    </w:p>
    <w:p w:rsidR="00530300" w:rsidRDefault="00530300" w:rsidP="00530300">
      <w:pPr>
        <w:pStyle w:val="4"/>
        <w:ind w:firstLine="0"/>
        <w:jc w:val="left"/>
      </w:pPr>
      <w:r>
        <w:rPr>
          <w:rFonts w:cs="Times New Roman"/>
          <w:b w:val="0"/>
          <w:szCs w:val="28"/>
        </w:rPr>
        <w:t>Компетенции (индикаторы): ПК-4</w:t>
      </w:r>
    </w:p>
    <w:p w:rsidR="00530300" w:rsidRDefault="00530300" w:rsidP="00530300"/>
    <w:p w:rsidR="001B10AB" w:rsidRPr="00530300" w:rsidRDefault="001B10AB" w:rsidP="00530300"/>
    <w:sectPr w:rsidR="001B10AB" w:rsidRPr="00530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93E4D"/>
    <w:multiLevelType w:val="hybridMultilevel"/>
    <w:tmpl w:val="7CD438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749EA"/>
    <w:multiLevelType w:val="hybridMultilevel"/>
    <w:tmpl w:val="C04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A690B"/>
    <w:multiLevelType w:val="multilevel"/>
    <w:tmpl w:val="152C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DC19E9"/>
    <w:multiLevelType w:val="hybridMultilevel"/>
    <w:tmpl w:val="4A8AE4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DB6928"/>
    <w:multiLevelType w:val="hybridMultilevel"/>
    <w:tmpl w:val="87869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D5F61"/>
    <w:multiLevelType w:val="multilevel"/>
    <w:tmpl w:val="D1D8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B7A"/>
    <w:rsid w:val="0000708F"/>
    <w:rsid w:val="000236FD"/>
    <w:rsid w:val="00024242"/>
    <w:rsid w:val="00032A14"/>
    <w:rsid w:val="00041BF7"/>
    <w:rsid w:val="00064043"/>
    <w:rsid w:val="00066541"/>
    <w:rsid w:val="000747C2"/>
    <w:rsid w:val="000D1AF8"/>
    <w:rsid w:val="000D5E38"/>
    <w:rsid w:val="000D7B45"/>
    <w:rsid w:val="000F1024"/>
    <w:rsid w:val="000F1765"/>
    <w:rsid w:val="00102A2A"/>
    <w:rsid w:val="001315C3"/>
    <w:rsid w:val="00140CC8"/>
    <w:rsid w:val="00145A59"/>
    <w:rsid w:val="00153246"/>
    <w:rsid w:val="00174AE6"/>
    <w:rsid w:val="00197242"/>
    <w:rsid w:val="001B10AB"/>
    <w:rsid w:val="001E2E04"/>
    <w:rsid w:val="001E396F"/>
    <w:rsid w:val="00200960"/>
    <w:rsid w:val="002110AD"/>
    <w:rsid w:val="00221453"/>
    <w:rsid w:val="00255535"/>
    <w:rsid w:val="00262FEE"/>
    <w:rsid w:val="002634A0"/>
    <w:rsid w:val="00265B9F"/>
    <w:rsid w:val="00295184"/>
    <w:rsid w:val="002D3FE4"/>
    <w:rsid w:val="002E0BFA"/>
    <w:rsid w:val="0030231B"/>
    <w:rsid w:val="00305596"/>
    <w:rsid w:val="003101F8"/>
    <w:rsid w:val="00340BE9"/>
    <w:rsid w:val="00352F75"/>
    <w:rsid w:val="00354B6A"/>
    <w:rsid w:val="0036618A"/>
    <w:rsid w:val="003A2D65"/>
    <w:rsid w:val="003C5297"/>
    <w:rsid w:val="00420CD4"/>
    <w:rsid w:val="0044260D"/>
    <w:rsid w:val="00450CB3"/>
    <w:rsid w:val="00451279"/>
    <w:rsid w:val="00481705"/>
    <w:rsid w:val="004A11A0"/>
    <w:rsid w:val="004B2191"/>
    <w:rsid w:val="004C7150"/>
    <w:rsid w:val="0050424C"/>
    <w:rsid w:val="00530300"/>
    <w:rsid w:val="005868D2"/>
    <w:rsid w:val="00587C47"/>
    <w:rsid w:val="00595435"/>
    <w:rsid w:val="005D14DF"/>
    <w:rsid w:val="005F0756"/>
    <w:rsid w:val="00614142"/>
    <w:rsid w:val="00621221"/>
    <w:rsid w:val="00627BB9"/>
    <w:rsid w:val="00636C65"/>
    <w:rsid w:val="00642CBA"/>
    <w:rsid w:val="00662090"/>
    <w:rsid w:val="0068106B"/>
    <w:rsid w:val="00692D47"/>
    <w:rsid w:val="006A6287"/>
    <w:rsid w:val="006B1D3C"/>
    <w:rsid w:val="006F503D"/>
    <w:rsid w:val="00700217"/>
    <w:rsid w:val="007175F6"/>
    <w:rsid w:val="007238A8"/>
    <w:rsid w:val="007515D2"/>
    <w:rsid w:val="0075162F"/>
    <w:rsid w:val="007601FF"/>
    <w:rsid w:val="00777AD5"/>
    <w:rsid w:val="007A26F7"/>
    <w:rsid w:val="007F312A"/>
    <w:rsid w:val="00801109"/>
    <w:rsid w:val="00812D4B"/>
    <w:rsid w:val="00836605"/>
    <w:rsid w:val="008371A1"/>
    <w:rsid w:val="00882317"/>
    <w:rsid w:val="0088687E"/>
    <w:rsid w:val="0089310D"/>
    <w:rsid w:val="00895877"/>
    <w:rsid w:val="008A4CD4"/>
    <w:rsid w:val="008C0F6A"/>
    <w:rsid w:val="008D5ACF"/>
    <w:rsid w:val="008E0261"/>
    <w:rsid w:val="008E78C9"/>
    <w:rsid w:val="008F46E2"/>
    <w:rsid w:val="009253E5"/>
    <w:rsid w:val="009260DC"/>
    <w:rsid w:val="0094320A"/>
    <w:rsid w:val="00955043"/>
    <w:rsid w:val="009701F3"/>
    <w:rsid w:val="00986E32"/>
    <w:rsid w:val="009A2FFF"/>
    <w:rsid w:val="009A6BBC"/>
    <w:rsid w:val="009B6440"/>
    <w:rsid w:val="009F21F9"/>
    <w:rsid w:val="00A1736D"/>
    <w:rsid w:val="00A544C6"/>
    <w:rsid w:val="00A818AE"/>
    <w:rsid w:val="00A96071"/>
    <w:rsid w:val="00AD1ED2"/>
    <w:rsid w:val="00AF6D0D"/>
    <w:rsid w:val="00AF6E89"/>
    <w:rsid w:val="00B20F05"/>
    <w:rsid w:val="00B46B5D"/>
    <w:rsid w:val="00B642A4"/>
    <w:rsid w:val="00B75A2A"/>
    <w:rsid w:val="00B87DF5"/>
    <w:rsid w:val="00B90E8E"/>
    <w:rsid w:val="00B95777"/>
    <w:rsid w:val="00B95D0C"/>
    <w:rsid w:val="00BE56F4"/>
    <w:rsid w:val="00BF7F90"/>
    <w:rsid w:val="00C13B42"/>
    <w:rsid w:val="00C2577E"/>
    <w:rsid w:val="00C549A1"/>
    <w:rsid w:val="00C9730B"/>
    <w:rsid w:val="00CA4088"/>
    <w:rsid w:val="00CE25AD"/>
    <w:rsid w:val="00D44AC2"/>
    <w:rsid w:val="00D45929"/>
    <w:rsid w:val="00D50F6B"/>
    <w:rsid w:val="00D6026A"/>
    <w:rsid w:val="00D732EC"/>
    <w:rsid w:val="00D77B07"/>
    <w:rsid w:val="00D8070F"/>
    <w:rsid w:val="00DB4F78"/>
    <w:rsid w:val="00DB6053"/>
    <w:rsid w:val="00DF746F"/>
    <w:rsid w:val="00E3049C"/>
    <w:rsid w:val="00E33A09"/>
    <w:rsid w:val="00E5438B"/>
    <w:rsid w:val="00E674EB"/>
    <w:rsid w:val="00EA2321"/>
    <w:rsid w:val="00EB2536"/>
    <w:rsid w:val="00EB5508"/>
    <w:rsid w:val="00EB7B7A"/>
    <w:rsid w:val="00ED71D4"/>
    <w:rsid w:val="00EF179E"/>
    <w:rsid w:val="00F048B9"/>
    <w:rsid w:val="00F04AEA"/>
    <w:rsid w:val="00F55DD2"/>
    <w:rsid w:val="00F9716B"/>
    <w:rsid w:val="00FB6BF1"/>
    <w:rsid w:val="00FB7295"/>
    <w:rsid w:val="00FD56C8"/>
    <w:rsid w:val="00FD7B73"/>
    <w:rsid w:val="00FF0D33"/>
    <w:rsid w:val="00FF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4528"/>
  <w15:docId w15:val="{1714C8D6-EB68-4A99-AD95-AEA6D065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300"/>
    <w:pPr>
      <w:spacing w:after="160" w:line="256" w:lineRule="auto"/>
    </w:pPr>
  </w:style>
  <w:style w:type="paragraph" w:styleId="1">
    <w:name w:val="heading 1"/>
    <w:basedOn w:val="a0"/>
    <w:next w:val="a"/>
    <w:link w:val="10"/>
    <w:uiPriority w:val="9"/>
    <w:qFormat/>
    <w:rsid w:val="000236F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236F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0236F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B7B7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0236F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236F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0236F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Normal (Web)"/>
    <w:basedOn w:val="a"/>
    <w:uiPriority w:val="99"/>
    <w:unhideWhenUsed/>
    <w:rsid w:val="00B75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unhideWhenUsed/>
    <w:rsid w:val="00174AE6"/>
    <w:rPr>
      <w:color w:val="0000FF"/>
      <w:u w:val="single"/>
    </w:rPr>
  </w:style>
  <w:style w:type="character" w:styleId="a6">
    <w:name w:val="Strong"/>
    <w:basedOn w:val="a1"/>
    <w:uiPriority w:val="22"/>
    <w:qFormat/>
    <w:rsid w:val="00450CB3"/>
    <w:rPr>
      <w:b/>
      <w:bCs/>
    </w:rPr>
  </w:style>
  <w:style w:type="paragraph" w:customStyle="1" w:styleId="leftmargin">
    <w:name w:val="left_margin"/>
    <w:basedOn w:val="a"/>
    <w:rsid w:val="00A96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D44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049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51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7515D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823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882317"/>
    <w:pPr>
      <w:widowControl w:val="0"/>
      <w:autoSpaceDE w:val="0"/>
      <w:autoSpaceDN w:val="0"/>
      <w:spacing w:after="0" w:line="240" w:lineRule="auto"/>
      <w:ind w:left="98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1"/>
    <w:link w:val="ab"/>
    <w:uiPriority w:val="1"/>
    <w:rsid w:val="0088231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823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15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8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78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81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49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09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12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30552-9266-4102-898C-32B704A45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ПК-405-5</cp:lastModifiedBy>
  <cp:revision>23</cp:revision>
  <dcterms:created xsi:type="dcterms:W3CDTF">2025-04-17T09:44:00Z</dcterms:created>
  <dcterms:modified xsi:type="dcterms:W3CDTF">2025-05-20T08:32:00Z</dcterms:modified>
</cp:coreProperties>
</file>