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7F77" w:rsidRDefault="00463E8F">
      <w:pPr>
        <w:pStyle w:val="1"/>
        <w:rPr>
          <w:rFonts w:cs="Times New Roman"/>
          <w:szCs w:val="28"/>
        </w:rPr>
      </w:pPr>
      <w:r>
        <w:rPr>
          <w:rFonts w:cs="Times New Roman"/>
          <w:szCs w:val="28"/>
        </w:rPr>
        <w:t>Комплект оценочных материалов по дисциплине</w:t>
      </w:r>
      <w:r>
        <w:rPr>
          <w:rFonts w:cs="Times New Roman"/>
          <w:szCs w:val="28"/>
        </w:rPr>
        <w:br/>
        <w:t>«Химия»</w:t>
      </w:r>
    </w:p>
    <w:p w:rsidR="00B77F77" w:rsidRDefault="00B77F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77F77" w:rsidRDefault="00463E8F">
      <w:pPr>
        <w:pStyle w:val="3"/>
        <w:keepNext w:val="0"/>
        <w:keepLines w:val="0"/>
        <w:spacing w:before="0" w:after="480" w:line="240" w:lineRule="auto"/>
        <w:jc w:val="both"/>
        <w:rPr>
          <w:rFonts w:ascii="Times New Roman" w:eastAsiaTheme="minorHAnsi" w:hAnsi="Times New Roman" w:cstheme="minorBidi"/>
          <w:b/>
          <w:bCs/>
          <w:color w:val="auto"/>
          <w:szCs w:val="24"/>
        </w:rPr>
      </w:pPr>
      <w:r>
        <w:rPr>
          <w:rFonts w:ascii="Times New Roman" w:eastAsiaTheme="minorHAnsi" w:hAnsi="Times New Roman" w:cstheme="minorBidi"/>
          <w:b/>
          <w:bCs/>
          <w:color w:val="auto"/>
          <w:szCs w:val="24"/>
        </w:rPr>
        <w:t>Задания закрытого типа</w:t>
      </w:r>
    </w:p>
    <w:p w:rsidR="00B77F77" w:rsidRDefault="00463E8F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</w:rPr>
      </w:pPr>
      <w:r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</w:rPr>
        <w:t>Задания закрытого типа на выбор правильного ответа</w:t>
      </w:r>
    </w:p>
    <w:p w:rsidR="00B77F77" w:rsidRDefault="00463E8F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</w:p>
    <w:p w:rsidR="00B77F77" w:rsidRDefault="00463E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Выберите элемент из перечисленных, относящийся к галогенам.</w:t>
      </w:r>
    </w:p>
    <w:p w:rsidR="00B77F77" w:rsidRDefault="00463E8F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А) Хром</w:t>
      </w:r>
    </w:p>
    <w:p w:rsidR="00B77F77" w:rsidRDefault="00463E8F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Б) Хлор</w:t>
      </w:r>
    </w:p>
    <w:p w:rsidR="00B77F77" w:rsidRDefault="00463E8F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В) Бор</w:t>
      </w:r>
    </w:p>
    <w:p w:rsidR="00B77F77" w:rsidRDefault="00463E8F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Г) Фосфор</w:t>
      </w:r>
    </w:p>
    <w:p w:rsidR="00B77F77" w:rsidRDefault="00463E8F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Д) Кобальт</w:t>
      </w:r>
    </w:p>
    <w:p w:rsidR="00B77F77" w:rsidRDefault="00463E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Б</w:t>
      </w:r>
    </w:p>
    <w:p w:rsidR="00B77F77" w:rsidRDefault="00463E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</w:t>
      </w:r>
    </w:p>
    <w:p w:rsidR="00B77F77" w:rsidRDefault="00B77F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77F77" w:rsidRDefault="00463E8F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Выберите элемент из перечисленных, относящийся к третьему периоду </w:t>
      </w:r>
      <w:r>
        <w:rPr>
          <w:rFonts w:ascii="Times New Roman" w:hAnsi="Times New Roman"/>
          <w:spacing w:val="-2"/>
          <w:w w:val="95"/>
          <w:sz w:val="28"/>
          <w:szCs w:val="28"/>
        </w:rPr>
        <w:t>Перио</w:t>
      </w:r>
      <w:r>
        <w:rPr>
          <w:rFonts w:ascii="Times New Roman" w:hAnsi="Times New Roman"/>
          <w:w w:val="95"/>
          <w:sz w:val="28"/>
          <w:szCs w:val="28"/>
        </w:rPr>
        <w:t>дической системе химических элементов Д.И. Менделеева</w:t>
      </w:r>
      <w:r>
        <w:rPr>
          <w:rFonts w:ascii="Times New Roman" w:hAnsi="Times New Roman"/>
          <w:sz w:val="28"/>
          <w:szCs w:val="28"/>
        </w:rPr>
        <w:t>.</w:t>
      </w:r>
    </w:p>
    <w:p w:rsidR="00B77F77" w:rsidRDefault="00463E8F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А) Сера</w:t>
      </w:r>
    </w:p>
    <w:p w:rsidR="00B77F77" w:rsidRDefault="00463E8F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Б) Кальций</w:t>
      </w:r>
    </w:p>
    <w:p w:rsidR="00B77F77" w:rsidRDefault="00463E8F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В) Гелий</w:t>
      </w:r>
    </w:p>
    <w:p w:rsidR="00B77F77" w:rsidRDefault="00463E8F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Г) Полоний</w:t>
      </w:r>
    </w:p>
    <w:p w:rsidR="00B77F77" w:rsidRDefault="00463E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нет правильного ответа</w:t>
      </w:r>
    </w:p>
    <w:p w:rsidR="00B77F77" w:rsidRDefault="00463E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А</w:t>
      </w:r>
    </w:p>
    <w:p w:rsidR="00B77F77" w:rsidRDefault="00463E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</w:t>
      </w:r>
    </w:p>
    <w:p w:rsidR="00B77F77" w:rsidRDefault="00B77F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77F77" w:rsidRDefault="00463E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/>
          <w:w w:val="95"/>
          <w:sz w:val="28"/>
          <w:szCs w:val="28"/>
        </w:rPr>
        <w:t xml:space="preserve">Из предложенного перечня типов реакций выберите тип реакции, к которому </w:t>
      </w:r>
      <w:r>
        <w:rPr>
          <w:rFonts w:ascii="Times New Roman" w:hAnsi="Times New Roman"/>
          <w:sz w:val="28"/>
          <w:szCs w:val="28"/>
        </w:rPr>
        <w:t>можно</w:t>
      </w:r>
      <w:r>
        <w:rPr>
          <w:rFonts w:ascii="Times New Roman" w:hAnsi="Times New Roman"/>
          <w:spacing w:val="-18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отнести</w:t>
      </w:r>
      <w:r>
        <w:rPr>
          <w:rFonts w:ascii="Times New Roman" w:hAnsi="Times New Roman"/>
          <w:spacing w:val="-15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взаимодействие</w:t>
      </w:r>
      <w:r>
        <w:rPr>
          <w:rFonts w:ascii="Times New Roman" w:hAnsi="Times New Roman"/>
          <w:spacing w:val="63"/>
          <w:w w:val="15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CaO</w:t>
      </w:r>
      <w:r>
        <w:rPr>
          <w:rFonts w:ascii="Times New Roman" w:hAnsi="Times New Roman"/>
          <w:spacing w:val="-15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+</w:t>
      </w:r>
      <w:r>
        <w:rPr>
          <w:rFonts w:ascii="Times New Roman" w:hAnsi="Times New Roman"/>
          <w:spacing w:val="-15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2HCl</w:t>
      </w:r>
      <w:r>
        <w:rPr>
          <w:rFonts w:ascii="Times New Roman" w:hAnsi="Times New Roman"/>
          <w:spacing w:val="-15"/>
          <w:sz w:val="28"/>
          <w:szCs w:val="28"/>
        </w:rPr>
        <w:t xml:space="preserve"> </w:t>
      </w:r>
      <w:r>
        <w:rPr>
          <w:rFonts w:ascii="Times New Roman" w:eastAsia="Sitka Small" w:hAnsi="Times New Roman"/>
          <w:w w:val="185"/>
          <w:sz w:val="28"/>
          <w:szCs w:val="28"/>
        </w:rPr>
        <w:t>→</w:t>
      </w:r>
      <w:r>
        <w:rPr>
          <w:rFonts w:ascii="Times New Roman" w:eastAsia="Sitka Small" w:hAnsi="Times New Roman"/>
          <w:spacing w:val="-65"/>
          <w:w w:val="185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CaCl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pacing w:val="-15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+</w:t>
      </w:r>
      <w:r>
        <w:rPr>
          <w:rFonts w:ascii="Times New Roman" w:hAnsi="Times New Roman"/>
          <w:spacing w:val="-1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H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O</w:t>
      </w:r>
    </w:p>
    <w:p w:rsidR="00B77F77" w:rsidRDefault="00463E8F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А) Каталитическая</w:t>
      </w:r>
    </w:p>
    <w:p w:rsidR="00B77F77" w:rsidRDefault="00463E8F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Б) Гомогенная</w:t>
      </w:r>
    </w:p>
    <w:p w:rsidR="00B77F77" w:rsidRDefault="00463E8F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В) Реакция обмена</w:t>
      </w:r>
    </w:p>
    <w:p w:rsidR="00B77F77" w:rsidRDefault="00463E8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Окислительно-восстановительная реакция</w:t>
      </w:r>
    </w:p>
    <w:p w:rsidR="00B77F77" w:rsidRDefault="00463E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нет правильного ответа</w:t>
      </w:r>
    </w:p>
    <w:p w:rsidR="00B77F77" w:rsidRDefault="00463E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В</w:t>
      </w:r>
    </w:p>
    <w:p w:rsidR="00B77F77" w:rsidRDefault="00463E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</w:t>
      </w:r>
    </w:p>
    <w:p w:rsidR="00B77F77" w:rsidRDefault="00B77F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77F77" w:rsidRDefault="00463E8F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</w:rPr>
      </w:pPr>
      <w:r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</w:rPr>
        <w:t>Задания закрытого типа на установление соответствия</w:t>
      </w:r>
    </w:p>
    <w:p w:rsidR="00B77F77" w:rsidRDefault="00463E8F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Установите правильное соответствие.</w:t>
      </w:r>
      <w:r>
        <w:rPr>
          <w:rFonts w:ascii="Times New Roman" w:hAnsi="Times New Roman"/>
          <w:iCs/>
          <w:sz w:val="28"/>
          <w:szCs w:val="28"/>
        </w:rPr>
        <w:br/>
      </w:r>
      <w:r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B77F77" w:rsidRDefault="00463E8F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 Установите соответствие между формулой вещества и классом/группой веществ, к которому(-ой) оно принадлежит</w:t>
      </w:r>
    </w:p>
    <w:p w:rsidR="00B77F77" w:rsidRDefault="00463E8F">
      <w:pPr>
        <w:pStyle w:val="a5"/>
        <w:framePr w:w="2650" w:h="2462" w:wrap="around" w:hAnchor="margin" w:x="14791" w:y="2774"/>
        <w:spacing w:after="0" w:line="240" w:lineRule="auto"/>
        <w:ind w:left="180"/>
      </w:pPr>
      <w:r>
        <w:t xml:space="preserve">дисциплину в </w:t>
      </w:r>
      <w:r>
        <w:rPr>
          <w:rStyle w:val="-1pt"/>
        </w:rPr>
        <w:t>ДР.</w:t>
      </w:r>
      <w: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:rsidR="00B77F77" w:rsidRDefault="00463E8F">
      <w:pPr>
        <w:pStyle w:val="a5"/>
        <w:framePr w:w="2650" w:h="2462" w:wrap="around" w:hAnchor="margin" w:x="14791" w:y="2774"/>
        <w:spacing w:after="0" w:line="240" w:lineRule="auto"/>
        <w:ind w:left="180"/>
      </w:pPr>
      <w:r>
        <w:t>Диана Савицкая</w:t>
      </w:r>
    </w:p>
    <w:p w:rsidR="00B77F77" w:rsidRDefault="00B77F77">
      <w:pPr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8"/>
        <w:gridCol w:w="3600"/>
        <w:gridCol w:w="540"/>
        <w:gridCol w:w="5220"/>
      </w:tblGrid>
      <w:tr w:rsidR="00B77F77">
        <w:tc>
          <w:tcPr>
            <w:tcW w:w="4068" w:type="dxa"/>
            <w:gridSpan w:val="2"/>
          </w:tcPr>
          <w:p w:rsidR="00B77F77" w:rsidRDefault="00463E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Формула</w:t>
            </w:r>
          </w:p>
        </w:tc>
        <w:tc>
          <w:tcPr>
            <w:tcW w:w="5760" w:type="dxa"/>
            <w:gridSpan w:val="2"/>
          </w:tcPr>
          <w:p w:rsidR="00B77F77" w:rsidRDefault="00463E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Класс неорганических соединений</w:t>
            </w:r>
          </w:p>
        </w:tc>
      </w:tr>
      <w:tr w:rsidR="00B77F77">
        <w:tc>
          <w:tcPr>
            <w:tcW w:w="468" w:type="dxa"/>
          </w:tcPr>
          <w:p w:rsidR="00B77F77" w:rsidRDefault="00463E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3600" w:type="dxa"/>
          </w:tcPr>
          <w:p w:rsidR="00B77F77" w:rsidRDefault="00463E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LiOH</w:t>
            </w:r>
          </w:p>
        </w:tc>
        <w:tc>
          <w:tcPr>
            <w:tcW w:w="540" w:type="dxa"/>
          </w:tcPr>
          <w:p w:rsidR="00B77F77" w:rsidRDefault="00463E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5220" w:type="dxa"/>
          </w:tcPr>
          <w:p w:rsidR="00B77F77" w:rsidRDefault="00463E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Основание</w:t>
            </w:r>
          </w:p>
        </w:tc>
      </w:tr>
      <w:tr w:rsidR="00B77F77">
        <w:tc>
          <w:tcPr>
            <w:tcW w:w="468" w:type="dxa"/>
          </w:tcPr>
          <w:p w:rsidR="00B77F77" w:rsidRDefault="00463E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3600" w:type="dxa"/>
          </w:tcPr>
          <w:p w:rsidR="00B77F77" w:rsidRDefault="00463E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HIO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540" w:type="dxa"/>
          </w:tcPr>
          <w:p w:rsidR="00B77F77" w:rsidRDefault="00463E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5220" w:type="dxa"/>
          </w:tcPr>
          <w:p w:rsidR="00B77F77" w:rsidRDefault="00463E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Кислая соль</w:t>
            </w:r>
          </w:p>
        </w:tc>
      </w:tr>
      <w:tr w:rsidR="00B77F77">
        <w:tc>
          <w:tcPr>
            <w:tcW w:w="468" w:type="dxa"/>
          </w:tcPr>
          <w:p w:rsidR="00B77F77" w:rsidRDefault="00463E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3600" w:type="dxa"/>
          </w:tcPr>
          <w:p w:rsidR="00B77F77" w:rsidRDefault="00463E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Ni</w:t>
            </w:r>
            <w:r>
              <w:rPr>
                <w:rFonts w:ascii="Times New Roman" w:hAnsi="Times New Roman"/>
                <w:sz w:val="28"/>
                <w:szCs w:val="28"/>
              </w:rPr>
              <w:t>Сl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40" w:type="dxa"/>
          </w:tcPr>
          <w:p w:rsidR="00B77F77" w:rsidRDefault="00463E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5220" w:type="dxa"/>
          </w:tcPr>
          <w:p w:rsidR="00B77F77" w:rsidRDefault="00463E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Оксид</w:t>
            </w:r>
          </w:p>
        </w:tc>
      </w:tr>
      <w:tr w:rsidR="00B77F77">
        <w:tc>
          <w:tcPr>
            <w:tcW w:w="468" w:type="dxa"/>
          </w:tcPr>
          <w:p w:rsidR="00B77F77" w:rsidRDefault="00463E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3600" w:type="dxa"/>
          </w:tcPr>
          <w:p w:rsidR="00B77F77" w:rsidRDefault="00463E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CaHPO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540" w:type="dxa"/>
          </w:tcPr>
          <w:p w:rsidR="00B77F77" w:rsidRDefault="00463E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5220" w:type="dxa"/>
          </w:tcPr>
          <w:p w:rsidR="00B77F77" w:rsidRDefault="00463E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Кислота</w:t>
            </w:r>
          </w:p>
        </w:tc>
      </w:tr>
      <w:tr w:rsidR="00B77F77">
        <w:tc>
          <w:tcPr>
            <w:tcW w:w="468" w:type="dxa"/>
          </w:tcPr>
          <w:p w:rsidR="00B77F77" w:rsidRDefault="00B77F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00" w:type="dxa"/>
          </w:tcPr>
          <w:p w:rsidR="00B77F77" w:rsidRDefault="00B77F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B77F77" w:rsidRDefault="00463E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Д)</w:t>
            </w:r>
          </w:p>
        </w:tc>
        <w:tc>
          <w:tcPr>
            <w:tcW w:w="5220" w:type="dxa"/>
          </w:tcPr>
          <w:p w:rsidR="00B77F77" w:rsidRDefault="00463E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Средняя соль</w:t>
            </w:r>
          </w:p>
        </w:tc>
      </w:tr>
    </w:tbl>
    <w:p w:rsidR="00B77F77" w:rsidRDefault="00463E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8"/>
        <w:gridCol w:w="2356"/>
        <w:gridCol w:w="2518"/>
        <w:gridCol w:w="2361"/>
      </w:tblGrid>
      <w:tr w:rsidR="00B77F77">
        <w:tc>
          <w:tcPr>
            <w:tcW w:w="1328" w:type="pct"/>
          </w:tcPr>
          <w:p w:rsidR="00B77F77" w:rsidRDefault="00463E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:rsidR="00B77F77" w:rsidRDefault="00463E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:rsidR="00B77F77" w:rsidRDefault="00463E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:rsidR="00B77F77" w:rsidRDefault="00463E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B77F77">
        <w:tc>
          <w:tcPr>
            <w:tcW w:w="1328" w:type="pct"/>
          </w:tcPr>
          <w:p w:rsidR="00B77F77" w:rsidRDefault="00463E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5" w:type="pct"/>
          </w:tcPr>
          <w:p w:rsidR="00B77F77" w:rsidRDefault="00463E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78" w:type="pct"/>
          </w:tcPr>
          <w:p w:rsidR="00B77F77" w:rsidRDefault="00463E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Д</w:t>
            </w:r>
          </w:p>
        </w:tc>
        <w:tc>
          <w:tcPr>
            <w:tcW w:w="1198" w:type="pct"/>
          </w:tcPr>
          <w:p w:rsidR="00B77F77" w:rsidRDefault="00463E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:rsidR="00B77F77" w:rsidRDefault="00463E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</w:t>
      </w:r>
    </w:p>
    <w:p w:rsidR="00B77F77" w:rsidRDefault="00B77F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77F77" w:rsidRDefault="00463E8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 </w:t>
      </w:r>
      <w:r>
        <w:rPr>
          <w:rFonts w:ascii="Times New Roman" w:hAnsi="Times New Roman"/>
          <w:bCs/>
          <w:w w:val="95"/>
          <w:sz w:val="28"/>
          <w:szCs w:val="28"/>
        </w:rPr>
        <w:t>Установите</w:t>
      </w:r>
      <w:r>
        <w:rPr>
          <w:rFonts w:ascii="Times New Roman" w:hAnsi="Times New Roman"/>
          <w:bCs/>
          <w:spacing w:val="-9"/>
          <w:w w:val="95"/>
          <w:sz w:val="28"/>
          <w:szCs w:val="28"/>
        </w:rPr>
        <w:t xml:space="preserve"> </w:t>
      </w:r>
      <w:r>
        <w:rPr>
          <w:rFonts w:ascii="Times New Roman" w:hAnsi="Times New Roman"/>
          <w:bCs/>
          <w:w w:val="95"/>
          <w:sz w:val="28"/>
          <w:szCs w:val="28"/>
        </w:rPr>
        <w:t>соответствие</w:t>
      </w:r>
      <w:r>
        <w:rPr>
          <w:rFonts w:ascii="Times New Roman" w:hAnsi="Times New Roman"/>
          <w:bCs/>
          <w:spacing w:val="-9"/>
          <w:w w:val="95"/>
          <w:sz w:val="28"/>
          <w:szCs w:val="28"/>
        </w:rPr>
        <w:t xml:space="preserve"> </w:t>
      </w:r>
      <w:r>
        <w:rPr>
          <w:rFonts w:ascii="Times New Roman" w:hAnsi="Times New Roman"/>
          <w:bCs/>
          <w:w w:val="95"/>
          <w:sz w:val="28"/>
          <w:szCs w:val="28"/>
        </w:rPr>
        <w:t>между</w:t>
      </w:r>
      <w:r>
        <w:rPr>
          <w:rFonts w:ascii="Times New Roman" w:hAnsi="Times New Roman"/>
          <w:bCs/>
          <w:spacing w:val="-9"/>
          <w:w w:val="95"/>
          <w:sz w:val="28"/>
          <w:szCs w:val="28"/>
        </w:rPr>
        <w:t xml:space="preserve"> </w:t>
      </w:r>
      <w:r>
        <w:rPr>
          <w:rFonts w:ascii="Times New Roman" w:hAnsi="Times New Roman"/>
          <w:bCs/>
          <w:w w:val="95"/>
          <w:sz w:val="28"/>
          <w:szCs w:val="28"/>
        </w:rPr>
        <w:t>реагирующими</w:t>
      </w:r>
      <w:r>
        <w:rPr>
          <w:rFonts w:ascii="Times New Roman" w:hAnsi="Times New Roman"/>
          <w:bCs/>
          <w:spacing w:val="-9"/>
          <w:w w:val="95"/>
          <w:sz w:val="28"/>
          <w:szCs w:val="28"/>
        </w:rPr>
        <w:t xml:space="preserve"> </w:t>
      </w:r>
      <w:r>
        <w:rPr>
          <w:rFonts w:ascii="Times New Roman" w:hAnsi="Times New Roman"/>
          <w:bCs/>
          <w:w w:val="95"/>
          <w:sz w:val="28"/>
          <w:szCs w:val="28"/>
        </w:rPr>
        <w:t>веществами</w:t>
      </w:r>
      <w:r>
        <w:rPr>
          <w:rFonts w:ascii="Times New Roman" w:hAnsi="Times New Roman"/>
          <w:bCs/>
          <w:spacing w:val="-9"/>
          <w:w w:val="95"/>
          <w:sz w:val="28"/>
          <w:szCs w:val="28"/>
        </w:rPr>
        <w:t xml:space="preserve"> </w:t>
      </w:r>
      <w:r>
        <w:rPr>
          <w:rFonts w:ascii="Times New Roman" w:hAnsi="Times New Roman"/>
          <w:bCs/>
          <w:w w:val="95"/>
          <w:sz w:val="28"/>
          <w:szCs w:val="28"/>
        </w:rPr>
        <w:t>и</w:t>
      </w:r>
      <w:r>
        <w:rPr>
          <w:rFonts w:ascii="Times New Roman" w:hAnsi="Times New Roman"/>
          <w:bCs/>
          <w:spacing w:val="-9"/>
          <w:w w:val="95"/>
          <w:sz w:val="28"/>
          <w:szCs w:val="28"/>
        </w:rPr>
        <w:t xml:space="preserve"> </w:t>
      </w:r>
      <w:r>
        <w:rPr>
          <w:rFonts w:ascii="Times New Roman" w:hAnsi="Times New Roman"/>
          <w:bCs/>
          <w:w w:val="95"/>
          <w:sz w:val="28"/>
          <w:szCs w:val="28"/>
        </w:rPr>
        <w:t>продуктами,</w:t>
      </w:r>
      <w:r>
        <w:rPr>
          <w:rFonts w:ascii="Times New Roman" w:hAnsi="Times New Roman"/>
          <w:bCs/>
          <w:spacing w:val="-9"/>
          <w:w w:val="95"/>
          <w:sz w:val="28"/>
          <w:szCs w:val="28"/>
        </w:rPr>
        <w:t xml:space="preserve"> </w:t>
      </w:r>
      <w:r>
        <w:rPr>
          <w:rFonts w:ascii="Times New Roman" w:hAnsi="Times New Roman"/>
          <w:bCs/>
          <w:w w:val="95"/>
          <w:sz w:val="28"/>
          <w:szCs w:val="28"/>
        </w:rPr>
        <w:t xml:space="preserve">которые </w:t>
      </w:r>
      <w:r>
        <w:rPr>
          <w:rFonts w:ascii="Times New Roman" w:hAnsi="Times New Roman"/>
          <w:bCs/>
          <w:spacing w:val="-2"/>
          <w:w w:val="95"/>
          <w:sz w:val="28"/>
          <w:szCs w:val="28"/>
        </w:rPr>
        <w:t>образуются</w:t>
      </w:r>
      <w:r>
        <w:rPr>
          <w:rFonts w:ascii="Times New Roman" w:hAnsi="Times New Roman"/>
          <w:bCs/>
          <w:spacing w:val="-12"/>
          <w:w w:val="95"/>
          <w:sz w:val="28"/>
          <w:szCs w:val="28"/>
        </w:rPr>
        <w:t xml:space="preserve"> </w:t>
      </w:r>
      <w:r>
        <w:rPr>
          <w:rFonts w:ascii="Times New Roman" w:hAnsi="Times New Roman"/>
          <w:bCs/>
          <w:spacing w:val="-2"/>
          <w:w w:val="95"/>
          <w:sz w:val="28"/>
          <w:szCs w:val="28"/>
        </w:rPr>
        <w:t>при</w:t>
      </w:r>
      <w:r>
        <w:rPr>
          <w:rFonts w:ascii="Times New Roman" w:hAnsi="Times New Roman"/>
          <w:bCs/>
          <w:spacing w:val="-12"/>
          <w:w w:val="95"/>
          <w:sz w:val="28"/>
          <w:szCs w:val="28"/>
        </w:rPr>
        <w:t xml:space="preserve"> </w:t>
      </w:r>
      <w:r>
        <w:rPr>
          <w:rFonts w:ascii="Times New Roman" w:hAnsi="Times New Roman"/>
          <w:bCs/>
          <w:spacing w:val="-2"/>
          <w:w w:val="95"/>
          <w:sz w:val="28"/>
          <w:szCs w:val="28"/>
        </w:rPr>
        <w:t>взаимодействии</w:t>
      </w:r>
      <w:r>
        <w:rPr>
          <w:rFonts w:ascii="Times New Roman" w:hAnsi="Times New Roman"/>
          <w:bCs/>
          <w:spacing w:val="-12"/>
          <w:w w:val="95"/>
          <w:sz w:val="28"/>
          <w:szCs w:val="28"/>
        </w:rPr>
        <w:t xml:space="preserve"> </w:t>
      </w:r>
      <w:r>
        <w:rPr>
          <w:rFonts w:ascii="Times New Roman" w:hAnsi="Times New Roman"/>
          <w:bCs/>
          <w:spacing w:val="-2"/>
          <w:w w:val="95"/>
          <w:sz w:val="28"/>
          <w:szCs w:val="28"/>
        </w:rPr>
        <w:t>этих</w:t>
      </w:r>
      <w:r>
        <w:rPr>
          <w:rFonts w:ascii="Times New Roman" w:hAnsi="Times New Roman"/>
          <w:bCs/>
          <w:spacing w:val="-11"/>
          <w:w w:val="95"/>
          <w:sz w:val="28"/>
          <w:szCs w:val="28"/>
        </w:rPr>
        <w:t xml:space="preserve"> </w:t>
      </w:r>
      <w:r>
        <w:rPr>
          <w:rFonts w:ascii="Times New Roman" w:hAnsi="Times New Roman"/>
          <w:bCs/>
          <w:spacing w:val="-2"/>
          <w:w w:val="95"/>
          <w:sz w:val="28"/>
          <w:szCs w:val="28"/>
        </w:rPr>
        <w:t>веществ:</w:t>
      </w:r>
    </w:p>
    <w:p w:rsidR="00B77F77" w:rsidRDefault="00463E8F">
      <w:pPr>
        <w:pStyle w:val="a5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дисциплину в </w:t>
      </w:r>
      <w:r>
        <w:rPr>
          <w:rStyle w:val="-1pt"/>
          <w:rFonts w:ascii="Times New Roman" w:hAnsi="Times New Roman"/>
          <w:sz w:val="28"/>
          <w:szCs w:val="28"/>
        </w:rPr>
        <w:t>ДР.</w:t>
      </w:r>
      <w:r>
        <w:rPr>
          <w:rFonts w:ascii="Times New Roman" w:hAnsi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:rsidR="00B77F77" w:rsidRDefault="00463E8F">
      <w:pPr>
        <w:pStyle w:val="a5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Диана Савицкая</w:t>
      </w:r>
    </w:p>
    <w:p w:rsidR="00B77F77" w:rsidRDefault="00B77F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"/>
        <w:gridCol w:w="2520"/>
        <w:gridCol w:w="540"/>
        <w:gridCol w:w="6043"/>
      </w:tblGrid>
      <w:tr w:rsidR="00B77F77">
        <w:tc>
          <w:tcPr>
            <w:tcW w:w="2988" w:type="dxa"/>
            <w:gridSpan w:val="2"/>
          </w:tcPr>
          <w:p w:rsidR="00B77F77" w:rsidRDefault="00463E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Реагирующие вещества</w:t>
            </w:r>
          </w:p>
        </w:tc>
        <w:tc>
          <w:tcPr>
            <w:tcW w:w="6583" w:type="dxa"/>
            <w:gridSpan w:val="2"/>
          </w:tcPr>
          <w:p w:rsidR="00B77F77" w:rsidRDefault="00463E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Продукты реакции</w:t>
            </w:r>
          </w:p>
        </w:tc>
      </w:tr>
      <w:tr w:rsidR="00B77F77">
        <w:tc>
          <w:tcPr>
            <w:tcW w:w="468" w:type="dxa"/>
          </w:tcPr>
          <w:p w:rsidR="00B77F77" w:rsidRDefault="00463E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2520" w:type="dxa"/>
          </w:tcPr>
          <w:p w:rsidR="00B77F77" w:rsidRDefault="00463E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(р) +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Zn</w:t>
            </w:r>
          </w:p>
        </w:tc>
        <w:tc>
          <w:tcPr>
            <w:tcW w:w="540" w:type="dxa"/>
          </w:tcPr>
          <w:p w:rsidR="00B77F77" w:rsidRDefault="00463E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6043" w:type="dxa"/>
          </w:tcPr>
          <w:p w:rsidR="00B77F77" w:rsidRDefault="00463E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ZnSO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S + H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B77F77">
        <w:tc>
          <w:tcPr>
            <w:tcW w:w="468" w:type="dxa"/>
          </w:tcPr>
          <w:p w:rsidR="00B77F77" w:rsidRDefault="00463E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2520" w:type="dxa"/>
          </w:tcPr>
          <w:p w:rsidR="00B77F77" w:rsidRDefault="00463E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(к)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Fe</w:t>
            </w:r>
          </w:p>
        </w:tc>
        <w:tc>
          <w:tcPr>
            <w:tcW w:w="540" w:type="dxa"/>
          </w:tcPr>
          <w:p w:rsidR="00B77F77" w:rsidRDefault="00463E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6043" w:type="dxa"/>
          </w:tcPr>
          <w:p w:rsidR="00B77F77" w:rsidRDefault="00463E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w w:val="95"/>
                <w:sz w:val="28"/>
                <w:szCs w:val="28"/>
              </w:rPr>
              <w:t>Fe</w:t>
            </w:r>
            <w:r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/>
                <w:w w:val="95"/>
                <w:sz w:val="28"/>
                <w:szCs w:val="28"/>
              </w:rPr>
              <w:t>(SO</w:t>
            </w:r>
            <w:r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4</w:t>
            </w:r>
            <w:r>
              <w:rPr>
                <w:rFonts w:ascii="Times New Roman" w:hAnsi="Times New Roman"/>
                <w:w w:val="95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w w:val="95"/>
                <w:sz w:val="28"/>
                <w:szCs w:val="28"/>
                <w:vertAlign w:val="subscript"/>
                <w:lang w:val="en-US"/>
              </w:rPr>
              <w:t>3</w:t>
            </w:r>
            <w:r>
              <w:rPr>
                <w:rFonts w:ascii="Times New Roman" w:hAnsi="Times New Roman"/>
                <w:position w:val="-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w w:val="95"/>
                <w:sz w:val="28"/>
                <w:szCs w:val="28"/>
              </w:rPr>
              <w:t>SO</w:t>
            </w:r>
            <w:r>
              <w:rPr>
                <w:rFonts w:ascii="Times New Roman" w:hAnsi="Times New Roman"/>
                <w:w w:val="95"/>
                <w:position w:val="-5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spacing w:val="1"/>
                <w:position w:val="-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>
              <w:rPr>
                <w:rFonts w:ascii="Times New Roman" w:hAnsi="Times New Roman"/>
                <w:spacing w:val="-5"/>
                <w:w w:val="95"/>
                <w:position w:val="-5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O</w:t>
            </w:r>
          </w:p>
        </w:tc>
      </w:tr>
      <w:tr w:rsidR="00B77F77">
        <w:tc>
          <w:tcPr>
            <w:tcW w:w="468" w:type="dxa"/>
          </w:tcPr>
          <w:p w:rsidR="00B77F77" w:rsidRDefault="00463E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2520" w:type="dxa"/>
          </w:tcPr>
          <w:p w:rsidR="00B77F77" w:rsidRDefault="00463E8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(к)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Cu</w:t>
            </w:r>
          </w:p>
        </w:tc>
        <w:tc>
          <w:tcPr>
            <w:tcW w:w="540" w:type="dxa"/>
          </w:tcPr>
          <w:p w:rsidR="00B77F77" w:rsidRDefault="00463E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6043" w:type="dxa"/>
          </w:tcPr>
          <w:p w:rsidR="00B77F77" w:rsidRDefault="00463E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w w:val="90"/>
                <w:sz w:val="28"/>
                <w:szCs w:val="28"/>
              </w:rPr>
              <w:t>CuSO</w:t>
            </w:r>
            <w:r>
              <w:rPr>
                <w:rFonts w:ascii="Times New Roman" w:hAnsi="Times New Roman"/>
                <w:w w:val="90"/>
                <w:sz w:val="28"/>
                <w:szCs w:val="28"/>
                <w:vertAlign w:val="subscript"/>
              </w:rPr>
              <w:t>4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w w:val="90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5"/>
                <w:w w:val="90"/>
                <w:sz w:val="28"/>
                <w:szCs w:val="28"/>
              </w:rPr>
              <w:t>H</w:t>
            </w:r>
            <w:r>
              <w:rPr>
                <w:rFonts w:ascii="Times New Roman" w:hAnsi="Times New Roman"/>
                <w:spacing w:val="-5"/>
                <w:w w:val="90"/>
                <w:sz w:val="28"/>
                <w:szCs w:val="28"/>
                <w:vertAlign w:val="subscript"/>
              </w:rPr>
              <w:t>2</w:t>
            </w:r>
          </w:p>
        </w:tc>
      </w:tr>
      <w:tr w:rsidR="00B77F77">
        <w:tc>
          <w:tcPr>
            <w:tcW w:w="468" w:type="dxa"/>
          </w:tcPr>
          <w:p w:rsidR="00B77F77" w:rsidRDefault="00463E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2520" w:type="dxa"/>
          </w:tcPr>
          <w:p w:rsidR="00B77F77" w:rsidRDefault="00463E8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SO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(к)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Zn</w:t>
            </w:r>
          </w:p>
        </w:tc>
        <w:tc>
          <w:tcPr>
            <w:tcW w:w="540" w:type="dxa"/>
          </w:tcPr>
          <w:p w:rsidR="00B77F77" w:rsidRDefault="00463E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6043" w:type="dxa"/>
          </w:tcPr>
          <w:p w:rsidR="00B77F77" w:rsidRDefault="00463E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w w:val="95"/>
                <w:sz w:val="28"/>
                <w:szCs w:val="28"/>
              </w:rPr>
              <w:t>CuSO</w:t>
            </w:r>
            <w:r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4</w:t>
            </w:r>
            <w:r>
              <w:rPr>
                <w:rFonts w:ascii="Times New Roman" w:hAnsi="Times New Roman"/>
                <w:spacing w:val="-14"/>
                <w:w w:val="9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spacing w:val="-13"/>
                <w:w w:val="9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w w:val="95"/>
                <w:sz w:val="28"/>
                <w:szCs w:val="28"/>
              </w:rPr>
              <w:t>SO</w:t>
            </w:r>
            <w:r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spacing w:val="-14"/>
                <w:w w:val="9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spacing w:val="-10"/>
                <w:w w:val="9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>
              <w:rPr>
                <w:rFonts w:ascii="Times New Roman" w:hAnsi="Times New Roman"/>
                <w:spacing w:val="-5"/>
                <w:w w:val="95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O</w:t>
            </w:r>
          </w:p>
        </w:tc>
      </w:tr>
      <w:tr w:rsidR="00B77F77">
        <w:tc>
          <w:tcPr>
            <w:tcW w:w="468" w:type="dxa"/>
          </w:tcPr>
          <w:p w:rsidR="00B77F77" w:rsidRDefault="00B77F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B77F77" w:rsidRDefault="00B77F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B77F77" w:rsidRDefault="00463E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Д)</w:t>
            </w:r>
          </w:p>
        </w:tc>
        <w:tc>
          <w:tcPr>
            <w:tcW w:w="6043" w:type="dxa"/>
          </w:tcPr>
          <w:p w:rsidR="00B77F77" w:rsidRDefault="00463E8F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w w:val="95"/>
                <w:sz w:val="28"/>
                <w:szCs w:val="28"/>
              </w:rPr>
              <w:t>ZnSO</w:t>
            </w:r>
            <w:r>
              <w:rPr>
                <w:rFonts w:ascii="Times New Roman" w:hAnsi="Times New Roman"/>
                <w:w w:val="95"/>
                <w:sz w:val="28"/>
                <w:szCs w:val="28"/>
                <w:vertAlign w:val="subscript"/>
              </w:rPr>
              <w:t>4</w:t>
            </w:r>
            <w:r>
              <w:rPr>
                <w:rFonts w:ascii="Times New Roman" w:hAnsi="Times New Roman"/>
                <w:spacing w:val="-11"/>
                <w:w w:val="9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w w:val="95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spacing w:val="-10"/>
                <w:w w:val="9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5"/>
                <w:w w:val="95"/>
                <w:sz w:val="28"/>
                <w:szCs w:val="28"/>
              </w:rPr>
              <w:t>H</w:t>
            </w:r>
            <w:r>
              <w:rPr>
                <w:rFonts w:ascii="Times New Roman" w:hAnsi="Times New Roman"/>
                <w:spacing w:val="-5"/>
                <w:w w:val="95"/>
                <w:sz w:val="28"/>
                <w:szCs w:val="28"/>
                <w:vertAlign w:val="subscript"/>
              </w:rPr>
              <w:t>2</w:t>
            </w:r>
          </w:p>
        </w:tc>
      </w:tr>
    </w:tbl>
    <w:p w:rsidR="00B77F77" w:rsidRDefault="00463E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8"/>
        <w:gridCol w:w="2356"/>
        <w:gridCol w:w="2518"/>
        <w:gridCol w:w="2361"/>
      </w:tblGrid>
      <w:tr w:rsidR="00B77F77">
        <w:tc>
          <w:tcPr>
            <w:tcW w:w="1328" w:type="pct"/>
          </w:tcPr>
          <w:p w:rsidR="00B77F77" w:rsidRDefault="00463E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:rsidR="00B77F77" w:rsidRDefault="00463E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:rsidR="00B77F77" w:rsidRDefault="00463E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:rsidR="00B77F77" w:rsidRDefault="00463E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B77F77">
        <w:tc>
          <w:tcPr>
            <w:tcW w:w="1328" w:type="pct"/>
          </w:tcPr>
          <w:p w:rsidR="00B77F77" w:rsidRDefault="00463E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195" w:type="pct"/>
          </w:tcPr>
          <w:p w:rsidR="00B77F77" w:rsidRDefault="00463E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78" w:type="pct"/>
          </w:tcPr>
          <w:p w:rsidR="00B77F77" w:rsidRDefault="00463E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198" w:type="pct"/>
          </w:tcPr>
          <w:p w:rsidR="00B77F77" w:rsidRDefault="00463E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:rsidR="00B77F77" w:rsidRDefault="00463E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Компетенции (индикаторы): ОПК-1</w:t>
      </w:r>
    </w:p>
    <w:p w:rsidR="00B77F77" w:rsidRDefault="00B77F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77F77" w:rsidRDefault="00463E8F">
      <w:pPr>
        <w:pStyle w:val="a5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дисциплину в </w:t>
      </w:r>
      <w:r>
        <w:rPr>
          <w:rStyle w:val="-1pt"/>
          <w:rFonts w:ascii="Times New Roman" w:hAnsi="Times New Roman"/>
          <w:sz w:val="28"/>
          <w:szCs w:val="28"/>
        </w:rPr>
        <w:t>ДР.</w:t>
      </w:r>
      <w:r>
        <w:rPr>
          <w:rFonts w:ascii="Times New Roman" w:hAnsi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:rsidR="00B77F77" w:rsidRDefault="00463E8F">
      <w:pPr>
        <w:pStyle w:val="a5"/>
        <w:framePr w:w="2650" w:h="2462" w:wrap="around" w:hAnchor="margin" w:x="14791" w:y="2774"/>
        <w:spacing w:after="0" w:line="240" w:lineRule="auto"/>
        <w:ind w:left="1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Диана Савицкая</w:t>
      </w:r>
    </w:p>
    <w:p w:rsidR="00B77F77" w:rsidRDefault="00463E8F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3. Установите соответствие между исходными веществами, вступающими в реакцию обмена в водном растворе, и сокращенными ионными уравнениями этих реакций.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8"/>
        <w:gridCol w:w="2520"/>
        <w:gridCol w:w="540"/>
        <w:gridCol w:w="6043"/>
      </w:tblGrid>
      <w:tr w:rsidR="00B77F77">
        <w:tc>
          <w:tcPr>
            <w:tcW w:w="2988" w:type="dxa"/>
            <w:gridSpan w:val="2"/>
          </w:tcPr>
          <w:p w:rsidR="00B77F77" w:rsidRDefault="00463E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Исходные вещества</w:t>
            </w:r>
          </w:p>
        </w:tc>
        <w:tc>
          <w:tcPr>
            <w:tcW w:w="6583" w:type="dxa"/>
            <w:gridSpan w:val="2"/>
          </w:tcPr>
          <w:p w:rsidR="00B77F77" w:rsidRDefault="00463E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Ионные уравнения</w:t>
            </w:r>
          </w:p>
        </w:tc>
      </w:tr>
      <w:tr w:rsidR="00B77F77" w:rsidRPr="003E36E5">
        <w:tc>
          <w:tcPr>
            <w:tcW w:w="468" w:type="dxa"/>
          </w:tcPr>
          <w:p w:rsidR="00B77F77" w:rsidRDefault="00463E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2520" w:type="dxa"/>
          </w:tcPr>
          <w:p w:rsidR="00B77F77" w:rsidRDefault="00463E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CH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COOH</w:t>
            </w:r>
          </w:p>
        </w:tc>
        <w:tc>
          <w:tcPr>
            <w:tcW w:w="540" w:type="dxa"/>
          </w:tcPr>
          <w:p w:rsidR="00B77F77" w:rsidRDefault="00463E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6043" w:type="dxa"/>
          </w:tcPr>
          <w:p w:rsidR="00B77F77" w:rsidRDefault="00463E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CH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COOH → CO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O + CH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COO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</w:p>
        </w:tc>
      </w:tr>
      <w:tr w:rsidR="00B77F77">
        <w:tc>
          <w:tcPr>
            <w:tcW w:w="468" w:type="dxa"/>
          </w:tcPr>
          <w:p w:rsidR="00B77F77" w:rsidRDefault="00463E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2520" w:type="dxa"/>
          </w:tcPr>
          <w:p w:rsidR="00B77F77" w:rsidRDefault="00463E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HCl</w:t>
            </w:r>
          </w:p>
        </w:tc>
        <w:tc>
          <w:tcPr>
            <w:tcW w:w="540" w:type="dxa"/>
          </w:tcPr>
          <w:p w:rsidR="00B77F77" w:rsidRDefault="00463E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6043" w:type="dxa"/>
          </w:tcPr>
          <w:p w:rsidR="00B77F77" w:rsidRDefault="00463E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+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→ CO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B77F77">
        <w:tc>
          <w:tcPr>
            <w:tcW w:w="468" w:type="dxa"/>
          </w:tcPr>
          <w:p w:rsidR="00B77F77" w:rsidRDefault="00463E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2520" w:type="dxa"/>
          </w:tcPr>
          <w:p w:rsidR="00B77F77" w:rsidRDefault="00463E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Ba(OH)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540" w:type="dxa"/>
          </w:tcPr>
          <w:p w:rsidR="00B77F77" w:rsidRDefault="00463E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В)</w:t>
            </w:r>
          </w:p>
        </w:tc>
        <w:tc>
          <w:tcPr>
            <w:tcW w:w="6043" w:type="dxa"/>
          </w:tcPr>
          <w:p w:rsidR="00B77F77" w:rsidRDefault="00463E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H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+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+ OH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→ H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B77F77">
        <w:tc>
          <w:tcPr>
            <w:tcW w:w="468" w:type="dxa"/>
          </w:tcPr>
          <w:p w:rsidR="00B77F77" w:rsidRDefault="00463E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2520" w:type="dxa"/>
          </w:tcPr>
          <w:p w:rsidR="00B77F77" w:rsidRDefault="00463E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NaHCO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+NaOH</w:t>
            </w:r>
          </w:p>
        </w:tc>
        <w:tc>
          <w:tcPr>
            <w:tcW w:w="540" w:type="dxa"/>
          </w:tcPr>
          <w:p w:rsidR="00B77F77" w:rsidRDefault="00463E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6043" w:type="dxa"/>
          </w:tcPr>
          <w:p w:rsidR="00B77F77" w:rsidRDefault="00463E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HCO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>OH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en-US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→ CO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2-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+ H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</w:tc>
      </w:tr>
      <w:tr w:rsidR="00B77F77" w:rsidRPr="003E36E5">
        <w:tc>
          <w:tcPr>
            <w:tcW w:w="468" w:type="dxa"/>
          </w:tcPr>
          <w:p w:rsidR="00B77F77" w:rsidRDefault="00B77F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B77F77" w:rsidRDefault="00B77F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B77F77" w:rsidRDefault="00463E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Д)</w:t>
            </w:r>
          </w:p>
        </w:tc>
        <w:tc>
          <w:tcPr>
            <w:tcW w:w="6043" w:type="dxa"/>
          </w:tcPr>
          <w:p w:rsidR="00B77F77" w:rsidRDefault="00463E8F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sz w:val="28"/>
                <w:szCs w:val="28"/>
                <w:lang w:val="it-IT"/>
              </w:rPr>
            </w:pPr>
            <w:r>
              <w:rPr>
                <w:rFonts w:ascii="Times New Roman" w:hAnsi="Times New Roman"/>
                <w:sz w:val="28"/>
                <w:szCs w:val="28"/>
                <w:lang w:val="it-IT"/>
              </w:rPr>
              <w:t>HCO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  <w:lang w:val="it-IT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Ba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  <w:lang w:val="it-IT"/>
              </w:rPr>
              <w:t>2+</w:t>
            </w:r>
            <w:r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it-IT"/>
              </w:rPr>
              <w:t>OH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vertAlign w:val="superscript"/>
                <w:lang w:val="it-IT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it-IT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it-IT"/>
              </w:rPr>
              <w:t>→ BaCO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+ H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it-IT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it-IT"/>
              </w:rPr>
              <w:t>O</w:t>
            </w:r>
          </w:p>
        </w:tc>
      </w:tr>
    </w:tbl>
    <w:p w:rsidR="00B77F77" w:rsidRDefault="00463E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8"/>
        <w:gridCol w:w="2356"/>
        <w:gridCol w:w="2518"/>
        <w:gridCol w:w="2361"/>
      </w:tblGrid>
      <w:tr w:rsidR="00B77F77">
        <w:tc>
          <w:tcPr>
            <w:tcW w:w="1328" w:type="pct"/>
          </w:tcPr>
          <w:p w:rsidR="00B77F77" w:rsidRDefault="00463E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95" w:type="pct"/>
          </w:tcPr>
          <w:p w:rsidR="00B77F77" w:rsidRDefault="00463E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8" w:type="pct"/>
          </w:tcPr>
          <w:p w:rsidR="00B77F77" w:rsidRDefault="00463E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98" w:type="pct"/>
          </w:tcPr>
          <w:p w:rsidR="00B77F77" w:rsidRDefault="00463E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B77F77">
        <w:tc>
          <w:tcPr>
            <w:tcW w:w="1328" w:type="pct"/>
          </w:tcPr>
          <w:p w:rsidR="00B77F77" w:rsidRDefault="00463E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195" w:type="pct"/>
          </w:tcPr>
          <w:p w:rsidR="00B77F77" w:rsidRDefault="00463E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78" w:type="pct"/>
          </w:tcPr>
          <w:p w:rsidR="00B77F77" w:rsidRDefault="00463E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198" w:type="pct"/>
          </w:tcPr>
          <w:p w:rsidR="00B77F77" w:rsidRDefault="00463E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:rsidR="00B77F77" w:rsidRDefault="00463E8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</w:t>
      </w:r>
    </w:p>
    <w:p w:rsidR="00B77F77" w:rsidRDefault="00B77F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77F77" w:rsidRDefault="00463E8F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</w:rPr>
      </w:pPr>
      <w:r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</w:rPr>
        <w:t xml:space="preserve">Задания закрытого типа на установление правильной последовательности </w:t>
      </w:r>
    </w:p>
    <w:p w:rsidR="00B77F77" w:rsidRDefault="00B77F77">
      <w:pPr>
        <w:pStyle w:val="Default"/>
        <w:rPr>
          <w:iCs/>
          <w:color w:val="auto"/>
          <w:sz w:val="28"/>
          <w:szCs w:val="28"/>
        </w:rPr>
      </w:pPr>
    </w:p>
    <w:p w:rsidR="00B77F77" w:rsidRDefault="00463E8F">
      <w:pPr>
        <w:pStyle w:val="Default"/>
        <w:rPr>
          <w:i/>
          <w:color w:val="auto"/>
          <w:sz w:val="28"/>
          <w:szCs w:val="28"/>
        </w:rPr>
      </w:pPr>
      <w:r>
        <w:rPr>
          <w:i/>
          <w:color w:val="auto"/>
          <w:sz w:val="28"/>
          <w:szCs w:val="28"/>
        </w:rPr>
        <w:t xml:space="preserve">Установите правильную последовательность. </w:t>
      </w:r>
    </w:p>
    <w:p w:rsidR="00B77F77" w:rsidRDefault="00463E8F">
      <w:pPr>
        <w:pStyle w:val="Default"/>
        <w:rPr>
          <w:iCs/>
          <w:color w:val="auto"/>
          <w:sz w:val="28"/>
          <w:szCs w:val="28"/>
        </w:rPr>
      </w:pPr>
      <w:r>
        <w:rPr>
          <w:i/>
          <w:color w:val="auto"/>
          <w:sz w:val="28"/>
          <w:szCs w:val="28"/>
        </w:rPr>
        <w:t>Запишите правильную последовательность букв слева направо.</w:t>
      </w:r>
      <w:r>
        <w:rPr>
          <w:iCs/>
          <w:color w:val="auto"/>
          <w:sz w:val="28"/>
          <w:szCs w:val="28"/>
        </w:rPr>
        <w:t xml:space="preserve"> </w:t>
      </w:r>
    </w:p>
    <w:p w:rsidR="00B77F77" w:rsidRDefault="00B77F77">
      <w:pPr>
        <w:spacing w:after="0" w:line="240" w:lineRule="auto"/>
        <w:rPr>
          <w:rFonts w:ascii="Times New Roman" w:hAnsi="Times New Roman"/>
          <w:b/>
        </w:rPr>
      </w:pPr>
    </w:p>
    <w:p w:rsidR="00B77F77" w:rsidRDefault="00463E8F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 Распределите элементы Периодической системы химических элементов Д.И. Менделеева в порядке увеличения атомной массы.</w:t>
      </w:r>
    </w:p>
    <w:p w:rsidR="00B77F77" w:rsidRDefault="00463E8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А) Сурьма</w:t>
      </w:r>
    </w:p>
    <w:p w:rsidR="00B77F77" w:rsidRDefault="00463E8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Б) Полоний</w:t>
      </w:r>
    </w:p>
    <w:p w:rsidR="00B77F77" w:rsidRDefault="00463E8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В) Кобальт</w:t>
      </w:r>
    </w:p>
    <w:p w:rsidR="00B77F77" w:rsidRDefault="00463E8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Г) Азот</w:t>
      </w:r>
    </w:p>
    <w:p w:rsidR="00B77F77" w:rsidRDefault="00463E8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Д) Бром</w:t>
      </w:r>
    </w:p>
    <w:p w:rsidR="00B77F77" w:rsidRDefault="00B77F7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B77F77" w:rsidRDefault="00463E8F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Правильный ответ: Г, В, Д, А, Б</w:t>
      </w: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</w:p>
    <w:p w:rsidR="00B77F77" w:rsidRDefault="00463E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</w:t>
      </w:r>
    </w:p>
    <w:p w:rsidR="00B77F77" w:rsidRDefault="00B77F77">
      <w:pPr>
        <w:spacing w:after="0" w:line="240" w:lineRule="auto"/>
        <w:ind w:left="360"/>
        <w:jc w:val="center"/>
        <w:rPr>
          <w:rFonts w:ascii="Times New Roman" w:hAnsi="Times New Roman"/>
          <w:sz w:val="28"/>
          <w:szCs w:val="28"/>
        </w:rPr>
      </w:pPr>
    </w:p>
    <w:p w:rsidR="00B77F77" w:rsidRDefault="00463E8F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 Распределите элементы Периодической системы химических элементов Д.И. Менделеева в порядке уменьшения металлических свойств</w:t>
      </w:r>
    </w:p>
    <w:p w:rsidR="00B77F77" w:rsidRDefault="00463E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Бор</w:t>
      </w:r>
    </w:p>
    <w:p w:rsidR="00B77F77" w:rsidRDefault="00463E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Бериллий</w:t>
      </w:r>
    </w:p>
    <w:p w:rsidR="00B77F77" w:rsidRDefault="00463E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Никель</w:t>
      </w:r>
    </w:p>
    <w:p w:rsidR="00B77F77" w:rsidRDefault="00463E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Кремний</w:t>
      </w:r>
    </w:p>
    <w:p w:rsidR="00B77F77" w:rsidRDefault="00463E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Кислород</w:t>
      </w:r>
    </w:p>
    <w:p w:rsidR="00B77F77" w:rsidRDefault="00B77F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77F77" w:rsidRDefault="00463E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В, Б, А, Г, Д</w:t>
      </w:r>
    </w:p>
    <w:p w:rsidR="00B77F77" w:rsidRDefault="00463E8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</w:t>
      </w:r>
    </w:p>
    <w:p w:rsidR="00B77F77" w:rsidRDefault="00B77F77">
      <w:pPr>
        <w:spacing w:after="0" w:line="240" w:lineRule="auto"/>
        <w:ind w:left="360"/>
        <w:rPr>
          <w:rFonts w:ascii="Times New Roman" w:hAnsi="Times New Roman"/>
        </w:rPr>
      </w:pPr>
    </w:p>
    <w:p w:rsidR="00B77F77" w:rsidRDefault="00463E8F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3. Распределите вещества в порядке увеличения молекулярной массы.</w:t>
      </w:r>
    </w:p>
    <w:p w:rsidR="00B77F77" w:rsidRDefault="00463E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>
        <w:rPr>
          <w:rFonts w:ascii="Times New Roman" w:hAnsi="Times New Roman"/>
          <w:sz w:val="28"/>
          <w:szCs w:val="28"/>
          <w:lang w:val="en-US"/>
        </w:rPr>
        <w:t>H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O</w:t>
      </w:r>
    </w:p>
    <w:p w:rsidR="00B77F77" w:rsidRDefault="00463E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>
        <w:rPr>
          <w:rFonts w:ascii="Times New Roman" w:hAnsi="Times New Roman"/>
          <w:sz w:val="28"/>
          <w:szCs w:val="28"/>
          <w:lang w:val="en-US"/>
        </w:rPr>
        <w:t>KBr</w:t>
      </w:r>
    </w:p>
    <w:p w:rsidR="00B77F77" w:rsidRDefault="00463E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>
        <w:rPr>
          <w:rFonts w:ascii="Times New Roman" w:hAnsi="Times New Roman"/>
          <w:sz w:val="28"/>
          <w:szCs w:val="28"/>
          <w:lang w:val="en-US"/>
        </w:rPr>
        <w:t>H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SO</w:t>
      </w:r>
      <w:r>
        <w:rPr>
          <w:rFonts w:ascii="Times New Roman" w:hAnsi="Times New Roman"/>
          <w:sz w:val="28"/>
          <w:szCs w:val="28"/>
          <w:vertAlign w:val="subscript"/>
        </w:rPr>
        <w:t>4</w:t>
      </w:r>
    </w:p>
    <w:p w:rsidR="00B77F77" w:rsidRDefault="00463E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>
        <w:rPr>
          <w:rFonts w:ascii="Times New Roman" w:hAnsi="Times New Roman"/>
          <w:sz w:val="28"/>
          <w:szCs w:val="28"/>
          <w:lang w:val="en-US"/>
        </w:rPr>
        <w:t>LiCl</w:t>
      </w:r>
    </w:p>
    <w:p w:rsidR="00B77F77" w:rsidRDefault="00463E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Д) </w:t>
      </w:r>
      <w:r>
        <w:rPr>
          <w:rFonts w:ascii="Times New Roman" w:hAnsi="Times New Roman"/>
          <w:sz w:val="28"/>
          <w:szCs w:val="28"/>
          <w:lang w:val="en-US"/>
        </w:rPr>
        <w:t>PbI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</w:p>
    <w:p w:rsidR="00B77F77" w:rsidRDefault="00B77F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77F77" w:rsidRDefault="00463E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А, Г, В, Б, Д</w:t>
      </w:r>
    </w:p>
    <w:p w:rsidR="00B77F77" w:rsidRDefault="00463E8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</w:t>
      </w:r>
    </w:p>
    <w:p w:rsidR="00B77F77" w:rsidRDefault="00B77F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77F77" w:rsidRDefault="00463E8F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</w:pPr>
      <w:r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</w:rPr>
        <w:t>Задания открытого типа</w:t>
      </w:r>
    </w:p>
    <w:p w:rsidR="00B77F77" w:rsidRDefault="00463E8F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</w:rPr>
      </w:pPr>
      <w:r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</w:rPr>
        <w:t>Задания открытого типа на дополнение</w:t>
      </w:r>
    </w:p>
    <w:p w:rsidR="00B77F77" w:rsidRDefault="00B77F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77F77" w:rsidRDefault="00463E8F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Напишите пропущенное слово (словосочетание).</w:t>
      </w:r>
    </w:p>
    <w:p w:rsidR="00B77F77" w:rsidRDefault="00B77F7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77F77" w:rsidRDefault="00463E8F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1.Околоядерное пространство, в котором с наибольшей вероятностью</w:t>
      </w:r>
      <w:r>
        <w:rPr>
          <w:rFonts w:ascii="Times New Roman" w:hAnsi="Times New Roman"/>
          <w:bCs/>
          <w:sz w:val="28"/>
          <w:szCs w:val="28"/>
        </w:rPr>
        <w:br/>
        <w:t xml:space="preserve"> (0,9-0,95) может находиться электрон, называется ___________</w:t>
      </w:r>
    </w:p>
    <w:p w:rsidR="00B77F77" w:rsidRDefault="00463E8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атомной орбиталью (АО) </w:t>
      </w:r>
    </w:p>
    <w:p w:rsidR="00B77F77" w:rsidRDefault="00463E8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</w:t>
      </w:r>
    </w:p>
    <w:p w:rsidR="00B77F77" w:rsidRDefault="00B77F7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77F77" w:rsidRDefault="00463E8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 Реакции, которые сопровождаются выделением теплоты, называют </w:t>
      </w:r>
      <w:r>
        <w:rPr>
          <w:rFonts w:ascii="Times New Roman" w:hAnsi="Times New Roman"/>
          <w:b/>
          <w:sz w:val="28"/>
          <w:szCs w:val="28"/>
        </w:rPr>
        <w:t>__________</w:t>
      </w:r>
    </w:p>
    <w:p w:rsidR="00B77F77" w:rsidRDefault="00463E8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экзотермическими</w:t>
      </w:r>
    </w:p>
    <w:p w:rsidR="00B77F77" w:rsidRDefault="00463E8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</w:t>
      </w:r>
    </w:p>
    <w:p w:rsidR="00B77F77" w:rsidRDefault="00B77F7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77F77" w:rsidRDefault="00463E8F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3. Содержание растворенного вещества в определенной массе или известном объеме раствора или растворителя называется____________</w:t>
      </w:r>
    </w:p>
    <w:p w:rsidR="00B77F77" w:rsidRDefault="00463E8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концентрацией раствора</w:t>
      </w:r>
    </w:p>
    <w:p w:rsidR="00B77F77" w:rsidRDefault="00463E8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</w:t>
      </w:r>
    </w:p>
    <w:p w:rsidR="00B77F77" w:rsidRDefault="00B77F7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77F77" w:rsidRDefault="00463E8F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</w:rPr>
      </w:pPr>
      <w:r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</w:rPr>
        <w:t>Задания открытого типа с кратким свободным ответом</w:t>
      </w:r>
    </w:p>
    <w:p w:rsidR="00B77F77" w:rsidRDefault="00B77F77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</w:p>
    <w:p w:rsidR="00B77F77" w:rsidRDefault="00463E8F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Напишите пропущенное слово (словосочетание).</w:t>
      </w:r>
    </w:p>
    <w:p w:rsidR="00B77F77" w:rsidRDefault="00B77F7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77F77" w:rsidRDefault="00463E8F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1.Окислительно-восстановительными называются реакции, сопровождающиеся изменением__________, входящих в состав реагирующих веществ</w:t>
      </w:r>
    </w:p>
    <w:p w:rsidR="00B77F77" w:rsidRDefault="00463E8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степени окисления атомов</w:t>
      </w:r>
    </w:p>
    <w:p w:rsidR="00B77F77" w:rsidRDefault="00463E8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</w:t>
      </w:r>
    </w:p>
    <w:p w:rsidR="00B77F77" w:rsidRDefault="00B77F7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77F77" w:rsidRDefault="00463E8F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 Располагая металлы в ряд по мере возрастания их стандартных электродных потенциалов (Е0), получаем так называемый _____________</w:t>
      </w:r>
    </w:p>
    <w:p w:rsidR="00B77F77" w:rsidRDefault="00463E8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Правильный ответ: ряд напряжений металлов</w:t>
      </w:r>
    </w:p>
    <w:p w:rsidR="00B77F77" w:rsidRDefault="00463E8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</w:t>
      </w:r>
    </w:p>
    <w:p w:rsidR="00B77F77" w:rsidRDefault="00B77F7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77F77" w:rsidRDefault="00463E8F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3. Коррозия – это самопроизвольно протекающий процесс __________в результате химического или электрохимического взаимодействия их с окружающей средой.</w:t>
      </w:r>
    </w:p>
    <w:p w:rsidR="00B77F77" w:rsidRDefault="00463E8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разрушения металлов</w:t>
      </w:r>
    </w:p>
    <w:p w:rsidR="00B77F77" w:rsidRDefault="00463E8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</w:t>
      </w:r>
    </w:p>
    <w:p w:rsidR="00B77F77" w:rsidRDefault="00B77F7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77F77" w:rsidRDefault="00463E8F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</w:rPr>
      </w:pPr>
      <w:r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sz w:val="28"/>
        </w:rPr>
        <w:t xml:space="preserve">Задания открытого типа с развернутым ответом </w:t>
      </w:r>
    </w:p>
    <w:p w:rsidR="00B77F77" w:rsidRDefault="00B77F77">
      <w:pPr>
        <w:spacing w:after="0" w:line="240" w:lineRule="auto"/>
        <w:rPr>
          <w:rFonts w:ascii="Times New Roman" w:hAnsi="Times New Roman"/>
          <w:bCs/>
          <w:i/>
          <w:iCs/>
          <w:sz w:val="28"/>
          <w:szCs w:val="28"/>
        </w:rPr>
      </w:pPr>
    </w:p>
    <w:p w:rsidR="00B77F77" w:rsidRDefault="00463E8F">
      <w:pPr>
        <w:spacing w:after="0" w:line="240" w:lineRule="auto"/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Решите задачу. </w:t>
      </w:r>
    </w:p>
    <w:p w:rsidR="00B77F77" w:rsidRDefault="00B77F77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B77F77" w:rsidRDefault="00463E8F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 Вычислите массу (г) воды, необходимой для «гашения» 28 г оксида кальция. </w:t>
      </w:r>
    </w:p>
    <w:p w:rsidR="00B77F77" w:rsidRDefault="00463E8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Привести расширенное решение.</w:t>
      </w:r>
    </w:p>
    <w:p w:rsidR="00B77F77" w:rsidRDefault="00463E8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 – 15 мин.</w:t>
      </w:r>
    </w:p>
    <w:p w:rsidR="00B77F77" w:rsidRDefault="00463E8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Критерии оценивания: полное содержательное соответствие приведенному ниже пояснению.</w:t>
      </w:r>
    </w:p>
    <w:p w:rsidR="00B77F77" w:rsidRDefault="00463E8F">
      <w:pPr>
        <w:spacing w:after="0" w:line="240" w:lineRule="auto"/>
        <w:rPr>
          <w:szCs w:val="28"/>
        </w:rPr>
      </w:pPr>
      <w:r>
        <w:rPr>
          <w:rFonts w:ascii="Times New Roman" w:hAnsi="Times New Roman"/>
          <w:sz w:val="28"/>
          <w:szCs w:val="28"/>
        </w:rPr>
        <w:t>Ожидаемый результат</w:t>
      </w:r>
      <w:r>
        <w:rPr>
          <w:szCs w:val="28"/>
        </w:rPr>
        <w:t xml:space="preserve">: </w:t>
      </w:r>
    </w:p>
    <w:p w:rsidR="00B77F77" w:rsidRDefault="00463E8F">
      <w:pPr>
        <w:pStyle w:val="af4"/>
        <w:spacing w:beforeAutospacing="0" w:afterAutospacing="0"/>
        <w:rPr>
          <w:sz w:val="28"/>
          <w:szCs w:val="28"/>
        </w:rPr>
      </w:pPr>
      <w:r>
        <w:rPr>
          <w:sz w:val="28"/>
          <w:szCs w:val="28"/>
        </w:rPr>
        <w:t xml:space="preserve">Решение: </w:t>
      </w:r>
    </w:p>
    <w:p w:rsidR="00B77F77" w:rsidRPr="005255E7" w:rsidRDefault="00463E8F">
      <w:pPr>
        <w:pStyle w:val="af4"/>
        <w:spacing w:beforeAutospacing="0" w:afterAutospacing="0"/>
        <w:rPr>
          <w:sz w:val="28"/>
          <w:szCs w:val="28"/>
        </w:rPr>
      </w:pPr>
      <w:r>
        <w:rPr>
          <w:sz w:val="28"/>
          <w:szCs w:val="28"/>
          <w:lang w:val="en-US"/>
        </w:rPr>
        <w:t>CaO</w:t>
      </w:r>
      <w:r w:rsidRPr="005255E7">
        <w:rPr>
          <w:sz w:val="28"/>
          <w:szCs w:val="28"/>
        </w:rPr>
        <w:t xml:space="preserve"> + </w:t>
      </w:r>
      <w:r>
        <w:rPr>
          <w:sz w:val="28"/>
          <w:szCs w:val="28"/>
          <w:lang w:val="en-US"/>
        </w:rPr>
        <w:t>H</w:t>
      </w:r>
      <w:r w:rsidRPr="005255E7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O</w:t>
      </w:r>
      <w:r w:rsidRPr="005255E7">
        <w:rPr>
          <w:sz w:val="28"/>
          <w:szCs w:val="28"/>
        </w:rPr>
        <w:t xml:space="preserve"> = </w:t>
      </w:r>
      <w:r>
        <w:rPr>
          <w:sz w:val="28"/>
          <w:szCs w:val="28"/>
          <w:lang w:val="en-US"/>
        </w:rPr>
        <w:t>Ca</w:t>
      </w:r>
      <w:r w:rsidRPr="005255E7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OH</w:t>
      </w:r>
      <w:r w:rsidRPr="005255E7">
        <w:rPr>
          <w:sz w:val="28"/>
          <w:szCs w:val="28"/>
        </w:rPr>
        <w:t>)</w:t>
      </w:r>
      <w:r w:rsidRPr="005255E7">
        <w:rPr>
          <w:sz w:val="28"/>
          <w:szCs w:val="28"/>
          <w:vertAlign w:val="subscript"/>
        </w:rPr>
        <w:t>2</w:t>
      </w:r>
    </w:p>
    <w:p w:rsidR="00B77F77" w:rsidRDefault="00463E8F">
      <w:pPr>
        <w:pStyle w:val="af4"/>
        <w:spacing w:beforeAutospacing="0" w:afterAutospacing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n(CaO)= m/M(CaO)=28/(40+16)=0,5 </w:t>
      </w:r>
      <w:r>
        <w:rPr>
          <w:sz w:val="28"/>
          <w:szCs w:val="28"/>
        </w:rPr>
        <w:t>моль</w:t>
      </w:r>
    </w:p>
    <w:p w:rsidR="00B77F77" w:rsidRDefault="00463E8F">
      <w:pPr>
        <w:pStyle w:val="af4"/>
        <w:spacing w:beforeAutospacing="0" w:afterAutospacing="0"/>
        <w:rPr>
          <w:sz w:val="28"/>
          <w:szCs w:val="28"/>
        </w:rPr>
      </w:pPr>
      <w:r>
        <w:rPr>
          <w:sz w:val="28"/>
          <w:szCs w:val="28"/>
        </w:rPr>
        <w:t>По уравнению количества необходимых для реакции воды и оксида кальция равны.</w:t>
      </w:r>
    </w:p>
    <w:p w:rsidR="00B77F77" w:rsidRDefault="00463E8F">
      <w:pPr>
        <w:pStyle w:val="af4"/>
        <w:spacing w:beforeAutospacing="0" w:afterAutospacing="0"/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>n(H</w:t>
      </w:r>
      <w:r>
        <w:rPr>
          <w:sz w:val="28"/>
          <w:szCs w:val="28"/>
          <w:vertAlign w:val="subscript"/>
          <w:lang w:val="it-IT"/>
        </w:rPr>
        <w:t>2</w:t>
      </w:r>
      <w:r>
        <w:rPr>
          <w:sz w:val="28"/>
          <w:szCs w:val="28"/>
          <w:lang w:val="it-IT"/>
        </w:rPr>
        <w:t xml:space="preserve">O)=0,5 </w:t>
      </w:r>
      <w:r>
        <w:rPr>
          <w:sz w:val="28"/>
          <w:szCs w:val="28"/>
        </w:rPr>
        <w:t>моль</w:t>
      </w:r>
    </w:p>
    <w:p w:rsidR="00B77F77" w:rsidRDefault="00463E8F">
      <w:pPr>
        <w:pStyle w:val="af4"/>
        <w:spacing w:beforeAutospacing="0" w:afterAutospacing="0"/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>m(H</w:t>
      </w:r>
      <w:r>
        <w:rPr>
          <w:sz w:val="28"/>
          <w:szCs w:val="28"/>
          <w:vertAlign w:val="subscript"/>
          <w:lang w:val="it-IT"/>
        </w:rPr>
        <w:t>2</w:t>
      </w:r>
      <w:r>
        <w:rPr>
          <w:sz w:val="28"/>
          <w:szCs w:val="28"/>
          <w:lang w:val="it-IT"/>
        </w:rPr>
        <w:t xml:space="preserve">O)=M·n=0,5·18=9 </w:t>
      </w:r>
      <w:r>
        <w:rPr>
          <w:sz w:val="28"/>
          <w:szCs w:val="28"/>
        </w:rPr>
        <w:t>г</w:t>
      </w:r>
    </w:p>
    <w:p w:rsidR="00B77F77" w:rsidRDefault="00463E8F">
      <w:pPr>
        <w:pStyle w:val="af4"/>
        <w:spacing w:beforeAutospacing="0" w:afterAutospacing="0"/>
        <w:rPr>
          <w:sz w:val="28"/>
          <w:szCs w:val="28"/>
        </w:rPr>
      </w:pPr>
      <w:r>
        <w:rPr>
          <w:sz w:val="28"/>
          <w:szCs w:val="28"/>
          <w:lang w:val="it-IT"/>
        </w:rPr>
        <w:t>m(H</w:t>
      </w:r>
      <w:r>
        <w:rPr>
          <w:sz w:val="28"/>
          <w:szCs w:val="28"/>
          <w:vertAlign w:val="subscript"/>
          <w:lang w:val="it-IT"/>
        </w:rPr>
        <w:t>2</w:t>
      </w:r>
      <w:r>
        <w:rPr>
          <w:sz w:val="28"/>
          <w:szCs w:val="28"/>
          <w:lang w:val="it-IT"/>
        </w:rPr>
        <w:t>O)=</w:t>
      </w:r>
      <w:r>
        <w:rPr>
          <w:sz w:val="28"/>
          <w:szCs w:val="28"/>
        </w:rPr>
        <w:t>9 г</w:t>
      </w:r>
    </w:p>
    <w:p w:rsidR="00B77F77" w:rsidRDefault="00463E8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</w:t>
      </w:r>
    </w:p>
    <w:p w:rsidR="00B77F77" w:rsidRDefault="00B77F7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77F77" w:rsidRDefault="00463E8F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 Вычислите массу (г) хлорида кальция для приготовления 100 г 20%-ного раствора. </w:t>
      </w:r>
    </w:p>
    <w:p w:rsidR="00B77F77" w:rsidRDefault="00463E8F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Привести расширенное решение.</w:t>
      </w:r>
    </w:p>
    <w:p w:rsidR="00B77F77" w:rsidRDefault="00463E8F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Время выполнения – 15 мин.</w:t>
      </w:r>
    </w:p>
    <w:p w:rsidR="00B77F77" w:rsidRDefault="00463E8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:rsidR="00B77F77" w:rsidRDefault="00463E8F">
      <w:pPr>
        <w:spacing w:after="0" w:line="240" w:lineRule="auto"/>
        <w:rPr>
          <w:szCs w:val="28"/>
        </w:rPr>
      </w:pPr>
      <w:r>
        <w:rPr>
          <w:rFonts w:ascii="Times New Roman" w:hAnsi="Times New Roman"/>
          <w:sz w:val="28"/>
          <w:szCs w:val="28"/>
        </w:rPr>
        <w:t>Ожидаемый результат</w:t>
      </w:r>
      <w:r>
        <w:rPr>
          <w:szCs w:val="28"/>
        </w:rPr>
        <w:t xml:space="preserve">: </w:t>
      </w:r>
    </w:p>
    <w:p w:rsidR="00B77F77" w:rsidRDefault="00463E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Решение: </w:t>
      </w:r>
    </w:p>
    <w:p w:rsidR="00B77F77" w:rsidRPr="005255E7" w:rsidRDefault="00463E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W</w:t>
      </w:r>
      <w:r w:rsidRPr="005255E7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  <w:lang w:val="en-US"/>
        </w:rPr>
        <w:t>CaCl</w:t>
      </w:r>
      <w:r w:rsidRPr="005255E7">
        <w:rPr>
          <w:rFonts w:ascii="Times New Roman" w:hAnsi="Times New Roman"/>
          <w:sz w:val="28"/>
          <w:szCs w:val="28"/>
          <w:vertAlign w:val="subscript"/>
        </w:rPr>
        <w:t>2</w:t>
      </w:r>
      <w:r w:rsidRPr="005255E7">
        <w:rPr>
          <w:rFonts w:ascii="Times New Roman" w:hAnsi="Times New Roman"/>
          <w:sz w:val="28"/>
          <w:szCs w:val="28"/>
        </w:rPr>
        <w:t>)=</w:t>
      </w:r>
      <w:r>
        <w:rPr>
          <w:rFonts w:ascii="Times New Roman" w:hAnsi="Times New Roman"/>
          <w:sz w:val="28"/>
          <w:szCs w:val="28"/>
          <w:lang w:val="en-US"/>
        </w:rPr>
        <w:t>m</w:t>
      </w:r>
      <w:r w:rsidRPr="005255E7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  <w:lang w:val="en-US"/>
        </w:rPr>
        <w:t>cacl</w:t>
      </w:r>
      <w:r w:rsidRPr="005255E7">
        <w:rPr>
          <w:rFonts w:ascii="Times New Roman" w:hAnsi="Times New Roman"/>
          <w:sz w:val="28"/>
          <w:szCs w:val="28"/>
        </w:rPr>
        <w:t>2)/</w:t>
      </w:r>
      <w:r>
        <w:rPr>
          <w:rFonts w:ascii="Times New Roman" w:hAnsi="Times New Roman"/>
          <w:sz w:val="28"/>
          <w:szCs w:val="28"/>
          <w:lang w:val="en-US"/>
        </w:rPr>
        <w:t>m</w:t>
      </w:r>
      <w:r w:rsidRPr="005255E7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общ</w:t>
      </w:r>
      <w:r w:rsidRPr="005255E7">
        <w:rPr>
          <w:rFonts w:ascii="Times New Roman" w:hAnsi="Times New Roman"/>
          <w:sz w:val="28"/>
          <w:szCs w:val="28"/>
        </w:rPr>
        <w:t>)=0,2</w:t>
      </w:r>
    </w:p>
    <w:p w:rsidR="00B77F77" w:rsidRDefault="00463E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m(общ)=100г</w:t>
      </w:r>
    </w:p>
    <w:p w:rsidR="00B77F77" w:rsidRDefault="00463E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m(</w:t>
      </w:r>
      <w:r>
        <w:rPr>
          <w:rFonts w:ascii="Times New Roman" w:hAnsi="Times New Roman"/>
          <w:sz w:val="28"/>
          <w:szCs w:val="28"/>
          <w:lang w:val="en-US"/>
        </w:rPr>
        <w:t>CaCl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)=100·0.2=20г</w:t>
      </w:r>
    </w:p>
    <w:p w:rsidR="00B77F77" w:rsidRDefault="00463E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m(</w:t>
      </w:r>
      <w:r>
        <w:rPr>
          <w:rFonts w:ascii="Times New Roman" w:hAnsi="Times New Roman"/>
          <w:sz w:val="28"/>
          <w:szCs w:val="28"/>
          <w:lang w:val="en-US"/>
        </w:rPr>
        <w:t>CaCl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)=20 г</w:t>
      </w:r>
    </w:p>
    <w:p w:rsidR="00B77F77" w:rsidRDefault="00463E8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ОПК-1</w:t>
      </w:r>
    </w:p>
    <w:p w:rsidR="00B77F77" w:rsidRDefault="00B77F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77F77" w:rsidRDefault="00463E8F">
      <w:pPr>
        <w:pStyle w:val="15"/>
        <w:ind w:firstLine="0"/>
        <w:rPr>
          <w:b/>
          <w:color w:val="auto"/>
          <w:w w:val="100"/>
          <w:sz w:val="28"/>
          <w:szCs w:val="28"/>
        </w:rPr>
      </w:pPr>
      <w:r>
        <w:rPr>
          <w:bCs/>
          <w:color w:val="auto"/>
          <w:w w:val="100"/>
          <w:sz w:val="28"/>
          <w:szCs w:val="28"/>
        </w:rPr>
        <w:t>3. Вычислите: а) процентную (С%); б) молярную (С</w:t>
      </w:r>
      <w:r>
        <w:rPr>
          <w:bCs/>
          <w:color w:val="auto"/>
          <w:w w:val="100"/>
          <w:sz w:val="28"/>
          <w:szCs w:val="28"/>
          <w:vertAlign w:val="subscript"/>
        </w:rPr>
        <w:t>М</w:t>
      </w:r>
      <w:r>
        <w:rPr>
          <w:bCs/>
          <w:color w:val="auto"/>
          <w:w w:val="100"/>
          <w:sz w:val="28"/>
          <w:szCs w:val="28"/>
        </w:rPr>
        <w:t>); в) концентрации раствора Н</w:t>
      </w:r>
      <w:r>
        <w:rPr>
          <w:bCs/>
          <w:color w:val="auto"/>
          <w:w w:val="100"/>
          <w:sz w:val="28"/>
          <w:szCs w:val="28"/>
          <w:vertAlign w:val="subscript"/>
        </w:rPr>
        <w:t>3</w:t>
      </w:r>
      <w:r>
        <w:rPr>
          <w:bCs/>
          <w:color w:val="auto"/>
          <w:w w:val="100"/>
          <w:sz w:val="28"/>
          <w:szCs w:val="28"/>
        </w:rPr>
        <w:t>РО</w:t>
      </w:r>
      <w:r>
        <w:rPr>
          <w:bCs/>
          <w:color w:val="auto"/>
          <w:w w:val="100"/>
          <w:sz w:val="28"/>
          <w:szCs w:val="28"/>
          <w:vertAlign w:val="subscript"/>
        </w:rPr>
        <w:t>4</w:t>
      </w:r>
      <w:r>
        <w:rPr>
          <w:bCs/>
          <w:color w:val="auto"/>
          <w:w w:val="100"/>
          <w:sz w:val="28"/>
          <w:szCs w:val="28"/>
        </w:rPr>
        <w:t>, полученного при растворении 18 г кислоты в 282 см</w:t>
      </w:r>
      <w:r>
        <w:rPr>
          <w:bCs/>
          <w:color w:val="auto"/>
          <w:w w:val="100"/>
          <w:sz w:val="28"/>
          <w:szCs w:val="28"/>
          <w:vertAlign w:val="superscript"/>
        </w:rPr>
        <w:t>3</w:t>
      </w:r>
      <w:r>
        <w:rPr>
          <w:bCs/>
          <w:color w:val="auto"/>
          <w:w w:val="100"/>
          <w:sz w:val="28"/>
          <w:szCs w:val="28"/>
        </w:rPr>
        <w:t xml:space="preserve"> воды, если плотность его 1,031 г/см3.</w:t>
      </w:r>
      <w:r>
        <w:rPr>
          <w:b/>
          <w:color w:val="auto"/>
          <w:w w:val="100"/>
          <w:sz w:val="28"/>
          <w:szCs w:val="28"/>
        </w:rPr>
        <w:t xml:space="preserve"> </w:t>
      </w:r>
    </w:p>
    <w:p w:rsidR="00B77F77" w:rsidRDefault="00463E8F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Привести расширенное решение.</w:t>
      </w:r>
    </w:p>
    <w:p w:rsidR="00B77F77" w:rsidRDefault="00463E8F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Время выполнения – 25 мин.</w:t>
      </w:r>
    </w:p>
    <w:p w:rsidR="00B77F77" w:rsidRDefault="00463E8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:rsidR="00B77F77" w:rsidRDefault="00463E8F">
      <w:pPr>
        <w:spacing w:after="0" w:line="240" w:lineRule="auto"/>
        <w:rPr>
          <w:szCs w:val="28"/>
        </w:rPr>
      </w:pPr>
      <w:r>
        <w:rPr>
          <w:rFonts w:ascii="Times New Roman" w:hAnsi="Times New Roman"/>
          <w:sz w:val="28"/>
          <w:szCs w:val="28"/>
        </w:rPr>
        <w:t>Ожидаемый результат</w:t>
      </w:r>
      <w:r>
        <w:rPr>
          <w:szCs w:val="28"/>
        </w:rPr>
        <w:t xml:space="preserve">: </w:t>
      </w:r>
    </w:p>
    <w:p w:rsidR="00B77F77" w:rsidRDefault="00463E8F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Решение:</w:t>
      </w:r>
    </w:p>
    <w:p w:rsidR="00B77F77" w:rsidRDefault="00463E8F">
      <w:pPr>
        <w:pStyle w:val="15"/>
        <w:rPr>
          <w:color w:val="auto"/>
          <w:w w:val="100"/>
          <w:sz w:val="28"/>
          <w:szCs w:val="28"/>
        </w:rPr>
      </w:pPr>
      <w:r>
        <w:rPr>
          <w:color w:val="auto"/>
          <w:w w:val="100"/>
          <w:sz w:val="28"/>
          <w:szCs w:val="28"/>
        </w:rPr>
        <w:t>а) массовая процентная концентрация показывает число граммов (единиц массы) вещества, содержащееся в 100 г (единиц массы) раствора. Так как массу 282 см3 воды можно принять равной 282 г, то масса полученного раствора 18 + 282 =300 г и, следовательно,</w:t>
      </w:r>
    </w:p>
    <w:p w:rsidR="00B77F77" w:rsidRDefault="00B77F77">
      <w:pPr>
        <w:pStyle w:val="af2"/>
        <w:ind w:firstLine="1701"/>
        <w:jc w:val="left"/>
        <w:rPr>
          <w:color w:val="auto"/>
          <w:w w:val="100"/>
          <w:szCs w:val="28"/>
        </w:rPr>
      </w:pPr>
    </w:p>
    <w:p w:rsidR="00B77F77" w:rsidRDefault="00463E8F">
      <w:pPr>
        <w:pStyle w:val="af2"/>
        <w:ind w:firstLine="1701"/>
        <w:jc w:val="left"/>
        <w:rPr>
          <w:color w:val="auto"/>
          <w:w w:val="100"/>
          <w:szCs w:val="28"/>
        </w:rPr>
      </w:pPr>
      <w:r>
        <w:rPr>
          <w:color w:val="auto"/>
          <w:w w:val="100"/>
          <w:szCs w:val="28"/>
        </w:rPr>
        <w:t>300 – 18</w:t>
      </w:r>
    </w:p>
    <w:p w:rsidR="00B77F77" w:rsidRDefault="00463E8F">
      <w:pPr>
        <w:pStyle w:val="af2"/>
        <w:ind w:firstLine="1701"/>
        <w:jc w:val="left"/>
        <w:rPr>
          <w:color w:val="auto"/>
          <w:w w:val="100"/>
          <w:szCs w:val="28"/>
        </w:rPr>
      </w:pPr>
      <w:r>
        <w:rPr>
          <w:color w:val="auto"/>
          <w:w w:val="100"/>
          <w:szCs w:val="28"/>
        </w:rPr>
        <w:t xml:space="preserve">100 - С%            </w:t>
      </w:r>
      <w:r w:rsidR="00B77F77" w:rsidRPr="00B77F77">
        <w:rPr>
          <w:color w:val="auto"/>
          <w:w w:val="100"/>
          <w:szCs w:val="28"/>
        </w:rPr>
        <w:object w:dxaOrig="1699" w:dyaOrig="5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5pt;height:28pt" o:ole="">
            <v:imagedata r:id="rId6" o:title=""/>
          </v:shape>
          <o:OLEObject Type="Embed" ProgID="Equation.3" ShapeID="_x0000_i1025" DrawAspect="Content" ObjectID="_1803668914" r:id="rId7"/>
        </w:object>
      </w:r>
    </w:p>
    <w:p w:rsidR="00B77F77" w:rsidRDefault="00463E8F">
      <w:pPr>
        <w:pStyle w:val="1510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б) молярность, показывает число молей растворенного вещества, содержащихся в 1 л раствора. Масса 1 л раствора 1031 г. Массу кислоты в литре раствора находим из соотношения</w:t>
      </w:r>
    </w:p>
    <w:p w:rsidR="00B77F77" w:rsidRDefault="00463E8F">
      <w:pPr>
        <w:pStyle w:val="af2"/>
        <w:ind w:firstLine="1701"/>
        <w:rPr>
          <w:color w:val="auto"/>
          <w:w w:val="100"/>
          <w:szCs w:val="28"/>
        </w:rPr>
      </w:pPr>
      <w:r>
        <w:rPr>
          <w:color w:val="auto"/>
          <w:w w:val="100"/>
          <w:szCs w:val="28"/>
        </w:rPr>
        <w:t>300 – 18</w:t>
      </w:r>
    </w:p>
    <w:p w:rsidR="00B77F77" w:rsidRDefault="00463E8F">
      <w:pPr>
        <w:pStyle w:val="af2"/>
        <w:ind w:firstLine="1701"/>
        <w:rPr>
          <w:rStyle w:val="1000"/>
          <w:color w:val="auto"/>
          <w:szCs w:val="28"/>
        </w:rPr>
      </w:pPr>
      <w:r>
        <w:rPr>
          <w:rStyle w:val="1000"/>
          <w:color w:val="auto"/>
          <w:szCs w:val="28"/>
        </w:rPr>
        <w:t xml:space="preserve">1031 – х            </w:t>
      </w:r>
      <w:r w:rsidR="00B77F77" w:rsidRPr="00B77F77">
        <w:rPr>
          <w:color w:val="auto"/>
          <w:w w:val="100"/>
          <w:position w:val="-22"/>
          <w:szCs w:val="28"/>
        </w:rPr>
        <w:object w:dxaOrig="1739" w:dyaOrig="560">
          <v:shape id="_x0000_i1026" type="#_x0000_t75" style="width:87pt;height:28pt" o:ole="">
            <v:imagedata r:id="rId8" o:title=""/>
          </v:shape>
          <o:OLEObject Type="Embed" ProgID="Equation.3" ShapeID="_x0000_i1026" DrawAspect="Content" ObjectID="_1803668915" r:id="rId9"/>
        </w:object>
      </w:r>
    </w:p>
    <w:p w:rsidR="00B77F77" w:rsidRDefault="00463E8F">
      <w:pPr>
        <w:pStyle w:val="1510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Молярность раствора получим делением числа граммов Н</w:t>
      </w:r>
      <w:r>
        <w:rPr>
          <w:color w:val="auto"/>
          <w:sz w:val="28"/>
          <w:szCs w:val="28"/>
          <w:vertAlign w:val="subscript"/>
        </w:rPr>
        <w:t>3</w:t>
      </w:r>
      <w:r>
        <w:rPr>
          <w:color w:val="auto"/>
          <w:sz w:val="28"/>
          <w:szCs w:val="28"/>
        </w:rPr>
        <w:t>РО</w:t>
      </w:r>
      <w:r>
        <w:rPr>
          <w:color w:val="auto"/>
          <w:sz w:val="28"/>
          <w:szCs w:val="28"/>
          <w:vertAlign w:val="subscript"/>
        </w:rPr>
        <w:t>4</w:t>
      </w:r>
      <w:r>
        <w:rPr>
          <w:color w:val="auto"/>
          <w:sz w:val="28"/>
          <w:szCs w:val="28"/>
        </w:rPr>
        <w:t xml:space="preserve"> в 1 л раствора на мольную массу Н</w:t>
      </w:r>
      <w:r>
        <w:rPr>
          <w:color w:val="auto"/>
          <w:sz w:val="28"/>
          <w:szCs w:val="28"/>
          <w:vertAlign w:val="subscript"/>
        </w:rPr>
        <w:t>3</w:t>
      </w:r>
      <w:r>
        <w:rPr>
          <w:color w:val="auto"/>
          <w:sz w:val="28"/>
          <w:szCs w:val="28"/>
        </w:rPr>
        <w:t>РО</w:t>
      </w:r>
      <w:r>
        <w:rPr>
          <w:color w:val="auto"/>
          <w:sz w:val="28"/>
          <w:szCs w:val="28"/>
          <w:vertAlign w:val="subscript"/>
        </w:rPr>
        <w:t>4</w:t>
      </w:r>
      <w:r>
        <w:rPr>
          <w:color w:val="auto"/>
          <w:sz w:val="28"/>
          <w:szCs w:val="28"/>
        </w:rPr>
        <w:t xml:space="preserve"> (97,99 г/моль):</w:t>
      </w:r>
    </w:p>
    <w:p w:rsidR="00B77F77" w:rsidRDefault="00463E8F">
      <w:pPr>
        <w:pStyle w:val="af2"/>
        <w:ind w:firstLine="851"/>
        <w:jc w:val="center"/>
        <w:rPr>
          <w:color w:val="auto"/>
          <w:w w:val="100"/>
          <w:szCs w:val="28"/>
        </w:rPr>
      </w:pPr>
      <w:r>
        <w:rPr>
          <w:color w:val="auto"/>
          <w:w w:val="100"/>
          <w:szCs w:val="28"/>
        </w:rPr>
        <w:t>С</w:t>
      </w:r>
      <w:r>
        <w:rPr>
          <w:color w:val="auto"/>
          <w:w w:val="100"/>
          <w:szCs w:val="28"/>
          <w:vertAlign w:val="subscript"/>
        </w:rPr>
        <w:t>М</w:t>
      </w:r>
      <w:r>
        <w:rPr>
          <w:color w:val="auto"/>
          <w:w w:val="100"/>
          <w:szCs w:val="28"/>
        </w:rPr>
        <w:t xml:space="preserve"> = 61,86/97,99 = 0,63М;</w:t>
      </w:r>
    </w:p>
    <w:p w:rsidR="00B77F77" w:rsidRDefault="00B77F77">
      <w:pPr>
        <w:pStyle w:val="100"/>
        <w:rPr>
          <w:color w:val="auto"/>
          <w:sz w:val="28"/>
          <w:szCs w:val="28"/>
        </w:rPr>
      </w:pPr>
    </w:p>
    <w:p w:rsidR="00B77F77" w:rsidRDefault="00463E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8"/>
          <w:szCs w:val="28"/>
        </w:rPr>
        <w:t>ОПК-1</w:t>
      </w:r>
    </w:p>
    <w:p w:rsidR="00B77F77" w:rsidRDefault="00B77F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77F77" w:rsidRDefault="00B77F77">
      <w:pPr>
        <w:spacing w:after="0" w:line="240" w:lineRule="auto"/>
        <w:rPr>
          <w:rFonts w:ascii="Times New Roman" w:eastAsia="Aptos" w:hAnsi="Times New Roman"/>
          <w:kern w:val="2"/>
          <w:sz w:val="28"/>
          <w:szCs w:val="28"/>
        </w:rPr>
      </w:pPr>
      <w:bookmarkStart w:id="0" w:name="_GoBack"/>
      <w:bookmarkEnd w:id="0"/>
    </w:p>
    <w:sectPr w:rsidR="00B77F77" w:rsidSect="005255E7">
      <w:footerReference w:type="default" r:id="rId10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7F42" w:rsidRDefault="007A7F42">
      <w:pPr>
        <w:spacing w:line="240" w:lineRule="auto"/>
      </w:pPr>
      <w:r>
        <w:separator/>
      </w:r>
    </w:p>
  </w:endnote>
  <w:endnote w:type="continuationSeparator" w:id="0">
    <w:p w:rsidR="007A7F42" w:rsidRDefault="007A7F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tka Small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Aptos">
    <w:altName w:val="Arial"/>
    <w:charset w:val="00"/>
    <w:family w:val="swiss"/>
    <w:pitch w:val="default"/>
    <w:sig w:usb0="00000000" w:usb1="00000000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553985"/>
      <w:docPartObj>
        <w:docPartGallery w:val="Page Numbers (Bottom of Page)"/>
        <w:docPartUnique/>
      </w:docPartObj>
    </w:sdtPr>
    <w:sdtEndPr/>
    <w:sdtContent>
      <w:p w:rsidR="005255E7" w:rsidRDefault="007A7F42">
        <w:pPr>
          <w:pStyle w:val="af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E36E5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5255E7" w:rsidRDefault="005255E7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7F42" w:rsidRDefault="007A7F42">
      <w:pPr>
        <w:spacing w:after="0"/>
      </w:pPr>
      <w:r>
        <w:separator/>
      </w:r>
    </w:p>
  </w:footnote>
  <w:footnote w:type="continuationSeparator" w:id="0">
    <w:p w:rsidR="007A7F42" w:rsidRDefault="007A7F4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76D1"/>
    <w:rsid w:val="000026B2"/>
    <w:rsid w:val="00002B76"/>
    <w:rsid w:val="000050FC"/>
    <w:rsid w:val="00007023"/>
    <w:rsid w:val="00013E69"/>
    <w:rsid w:val="00020EC7"/>
    <w:rsid w:val="00025A00"/>
    <w:rsid w:val="0003363D"/>
    <w:rsid w:val="00034FBC"/>
    <w:rsid w:val="00036D4E"/>
    <w:rsid w:val="000372AB"/>
    <w:rsid w:val="00046D23"/>
    <w:rsid w:val="00047B24"/>
    <w:rsid w:val="00055B5E"/>
    <w:rsid w:val="0006047B"/>
    <w:rsid w:val="0006149A"/>
    <w:rsid w:val="00063D8F"/>
    <w:rsid w:val="000676F6"/>
    <w:rsid w:val="00067D77"/>
    <w:rsid w:val="000707C4"/>
    <w:rsid w:val="00072984"/>
    <w:rsid w:val="00075C0C"/>
    <w:rsid w:val="00076066"/>
    <w:rsid w:val="00076E30"/>
    <w:rsid w:val="000808BC"/>
    <w:rsid w:val="00082EB1"/>
    <w:rsid w:val="0008549A"/>
    <w:rsid w:val="00095301"/>
    <w:rsid w:val="000A42F6"/>
    <w:rsid w:val="000A4982"/>
    <w:rsid w:val="000A72F4"/>
    <w:rsid w:val="000B153A"/>
    <w:rsid w:val="000B1DE6"/>
    <w:rsid w:val="000B43BE"/>
    <w:rsid w:val="000B7122"/>
    <w:rsid w:val="000C295D"/>
    <w:rsid w:val="000C41DB"/>
    <w:rsid w:val="000D408B"/>
    <w:rsid w:val="000D5793"/>
    <w:rsid w:val="000E795C"/>
    <w:rsid w:val="000F120B"/>
    <w:rsid w:val="000F21CD"/>
    <w:rsid w:val="000F2740"/>
    <w:rsid w:val="000F29EA"/>
    <w:rsid w:val="00106F7F"/>
    <w:rsid w:val="00107D61"/>
    <w:rsid w:val="00110466"/>
    <w:rsid w:val="00111AD2"/>
    <w:rsid w:val="0011293A"/>
    <w:rsid w:val="00122030"/>
    <w:rsid w:val="00126358"/>
    <w:rsid w:val="00126C25"/>
    <w:rsid w:val="00127094"/>
    <w:rsid w:val="00127C40"/>
    <w:rsid w:val="00127F1D"/>
    <w:rsid w:val="001311CC"/>
    <w:rsid w:val="0013305F"/>
    <w:rsid w:val="001373EA"/>
    <w:rsid w:val="00145605"/>
    <w:rsid w:val="00146773"/>
    <w:rsid w:val="00146AE8"/>
    <w:rsid w:val="0015598E"/>
    <w:rsid w:val="00155BF8"/>
    <w:rsid w:val="00155D4D"/>
    <w:rsid w:val="00165C15"/>
    <w:rsid w:val="0016669C"/>
    <w:rsid w:val="00166B31"/>
    <w:rsid w:val="00172E36"/>
    <w:rsid w:val="00175C45"/>
    <w:rsid w:val="00181F64"/>
    <w:rsid w:val="001843F0"/>
    <w:rsid w:val="00185A99"/>
    <w:rsid w:val="00187EDD"/>
    <w:rsid w:val="00193EA9"/>
    <w:rsid w:val="00197FC5"/>
    <w:rsid w:val="001A0500"/>
    <w:rsid w:val="001A38CD"/>
    <w:rsid w:val="001A425E"/>
    <w:rsid w:val="001A6233"/>
    <w:rsid w:val="001B62C3"/>
    <w:rsid w:val="001B7D3C"/>
    <w:rsid w:val="001C177A"/>
    <w:rsid w:val="001C4714"/>
    <w:rsid w:val="001C4F0E"/>
    <w:rsid w:val="001C5F36"/>
    <w:rsid w:val="001D0374"/>
    <w:rsid w:val="001D1870"/>
    <w:rsid w:val="001D2FB2"/>
    <w:rsid w:val="001D721C"/>
    <w:rsid w:val="001D796A"/>
    <w:rsid w:val="001E3AB9"/>
    <w:rsid w:val="001E7803"/>
    <w:rsid w:val="001F0E62"/>
    <w:rsid w:val="001F268C"/>
    <w:rsid w:val="00203202"/>
    <w:rsid w:val="00206D3D"/>
    <w:rsid w:val="00216DDC"/>
    <w:rsid w:val="00217791"/>
    <w:rsid w:val="00221ACC"/>
    <w:rsid w:val="0022788C"/>
    <w:rsid w:val="002302BE"/>
    <w:rsid w:val="002517FD"/>
    <w:rsid w:val="002547FD"/>
    <w:rsid w:val="00260235"/>
    <w:rsid w:val="0026186B"/>
    <w:rsid w:val="002630A6"/>
    <w:rsid w:val="00266CEC"/>
    <w:rsid w:val="002748DA"/>
    <w:rsid w:val="00281F1C"/>
    <w:rsid w:val="002845FE"/>
    <w:rsid w:val="00287930"/>
    <w:rsid w:val="002907A9"/>
    <w:rsid w:val="00291A7F"/>
    <w:rsid w:val="0029607D"/>
    <w:rsid w:val="00297355"/>
    <w:rsid w:val="002A2916"/>
    <w:rsid w:val="002A31EB"/>
    <w:rsid w:val="002B0CA5"/>
    <w:rsid w:val="002B160A"/>
    <w:rsid w:val="002B6516"/>
    <w:rsid w:val="002C6885"/>
    <w:rsid w:val="002C6C8A"/>
    <w:rsid w:val="002D0A15"/>
    <w:rsid w:val="002D67A5"/>
    <w:rsid w:val="002D7423"/>
    <w:rsid w:val="002E124E"/>
    <w:rsid w:val="002E15D9"/>
    <w:rsid w:val="002E397F"/>
    <w:rsid w:val="002F6239"/>
    <w:rsid w:val="003044A6"/>
    <w:rsid w:val="003067F6"/>
    <w:rsid w:val="00312120"/>
    <w:rsid w:val="00316E6D"/>
    <w:rsid w:val="00316F16"/>
    <w:rsid w:val="003214D3"/>
    <w:rsid w:val="00324EEC"/>
    <w:rsid w:val="00325AD8"/>
    <w:rsid w:val="00334C9F"/>
    <w:rsid w:val="00341863"/>
    <w:rsid w:val="00341C13"/>
    <w:rsid w:val="0034206C"/>
    <w:rsid w:val="00344E91"/>
    <w:rsid w:val="00347728"/>
    <w:rsid w:val="003619DD"/>
    <w:rsid w:val="00362EC5"/>
    <w:rsid w:val="00364068"/>
    <w:rsid w:val="0036487D"/>
    <w:rsid w:val="00366959"/>
    <w:rsid w:val="00367D35"/>
    <w:rsid w:val="00377AF1"/>
    <w:rsid w:val="00381163"/>
    <w:rsid w:val="003846DF"/>
    <w:rsid w:val="003851F0"/>
    <w:rsid w:val="00386D0E"/>
    <w:rsid w:val="0039282A"/>
    <w:rsid w:val="00392F8A"/>
    <w:rsid w:val="0039558C"/>
    <w:rsid w:val="00397C20"/>
    <w:rsid w:val="003A0236"/>
    <w:rsid w:val="003A1015"/>
    <w:rsid w:val="003A230F"/>
    <w:rsid w:val="003B1020"/>
    <w:rsid w:val="003B1BC1"/>
    <w:rsid w:val="003B2CCC"/>
    <w:rsid w:val="003B5897"/>
    <w:rsid w:val="003B6509"/>
    <w:rsid w:val="003C7697"/>
    <w:rsid w:val="003D2F67"/>
    <w:rsid w:val="003E012A"/>
    <w:rsid w:val="003E0533"/>
    <w:rsid w:val="003E17B0"/>
    <w:rsid w:val="003E36E5"/>
    <w:rsid w:val="003E7654"/>
    <w:rsid w:val="003F1873"/>
    <w:rsid w:val="003F7C51"/>
    <w:rsid w:val="0040376D"/>
    <w:rsid w:val="0040391C"/>
    <w:rsid w:val="00404ABF"/>
    <w:rsid w:val="00407633"/>
    <w:rsid w:val="004077E7"/>
    <w:rsid w:val="0041116B"/>
    <w:rsid w:val="00416C2C"/>
    <w:rsid w:val="00421A38"/>
    <w:rsid w:val="004256CD"/>
    <w:rsid w:val="00425DF8"/>
    <w:rsid w:val="00426990"/>
    <w:rsid w:val="00427F5B"/>
    <w:rsid w:val="00430645"/>
    <w:rsid w:val="00430E71"/>
    <w:rsid w:val="00433CAE"/>
    <w:rsid w:val="00450E95"/>
    <w:rsid w:val="004620EF"/>
    <w:rsid w:val="00462CAB"/>
    <w:rsid w:val="00462E86"/>
    <w:rsid w:val="00463D96"/>
    <w:rsid w:val="00463E8F"/>
    <w:rsid w:val="00473574"/>
    <w:rsid w:val="0047561D"/>
    <w:rsid w:val="0047674D"/>
    <w:rsid w:val="00476DB5"/>
    <w:rsid w:val="004802A6"/>
    <w:rsid w:val="004810DD"/>
    <w:rsid w:val="004862DB"/>
    <w:rsid w:val="00486845"/>
    <w:rsid w:val="00487F6A"/>
    <w:rsid w:val="00491328"/>
    <w:rsid w:val="0049418D"/>
    <w:rsid w:val="004978AD"/>
    <w:rsid w:val="004A028A"/>
    <w:rsid w:val="004A272A"/>
    <w:rsid w:val="004A3B2E"/>
    <w:rsid w:val="004A662F"/>
    <w:rsid w:val="004A6DD9"/>
    <w:rsid w:val="004B1145"/>
    <w:rsid w:val="004B334C"/>
    <w:rsid w:val="004B766D"/>
    <w:rsid w:val="004C66BE"/>
    <w:rsid w:val="004C7C4C"/>
    <w:rsid w:val="004C7C84"/>
    <w:rsid w:val="004D0756"/>
    <w:rsid w:val="004D2CCA"/>
    <w:rsid w:val="004E676F"/>
    <w:rsid w:val="004E7787"/>
    <w:rsid w:val="004F0781"/>
    <w:rsid w:val="004F07F4"/>
    <w:rsid w:val="004F3FE8"/>
    <w:rsid w:val="004F699B"/>
    <w:rsid w:val="005158D3"/>
    <w:rsid w:val="00521C13"/>
    <w:rsid w:val="00524138"/>
    <w:rsid w:val="005255E7"/>
    <w:rsid w:val="00525BA3"/>
    <w:rsid w:val="0053456F"/>
    <w:rsid w:val="00534C89"/>
    <w:rsid w:val="00534EC5"/>
    <w:rsid w:val="00544D40"/>
    <w:rsid w:val="005477E8"/>
    <w:rsid w:val="0055195C"/>
    <w:rsid w:val="00554581"/>
    <w:rsid w:val="00554C98"/>
    <w:rsid w:val="00557030"/>
    <w:rsid w:val="00561AEA"/>
    <w:rsid w:val="00567CCC"/>
    <w:rsid w:val="005822CA"/>
    <w:rsid w:val="00585D0A"/>
    <w:rsid w:val="00587832"/>
    <w:rsid w:val="005902EC"/>
    <w:rsid w:val="00594144"/>
    <w:rsid w:val="00594D94"/>
    <w:rsid w:val="00595BAB"/>
    <w:rsid w:val="005B3567"/>
    <w:rsid w:val="005B66CF"/>
    <w:rsid w:val="005C7296"/>
    <w:rsid w:val="005D652E"/>
    <w:rsid w:val="005D7A93"/>
    <w:rsid w:val="005E0602"/>
    <w:rsid w:val="005E2B61"/>
    <w:rsid w:val="005E57F7"/>
    <w:rsid w:val="005E7F6A"/>
    <w:rsid w:val="005F1D4D"/>
    <w:rsid w:val="005F43E7"/>
    <w:rsid w:val="005F6449"/>
    <w:rsid w:val="006000FA"/>
    <w:rsid w:val="00606913"/>
    <w:rsid w:val="00606DAF"/>
    <w:rsid w:val="00610400"/>
    <w:rsid w:val="00610FA1"/>
    <w:rsid w:val="00611D71"/>
    <w:rsid w:val="00621F40"/>
    <w:rsid w:val="00622AFC"/>
    <w:rsid w:val="00626B02"/>
    <w:rsid w:val="00632762"/>
    <w:rsid w:val="006339CB"/>
    <w:rsid w:val="00637530"/>
    <w:rsid w:val="006410A9"/>
    <w:rsid w:val="0064137B"/>
    <w:rsid w:val="00645B1D"/>
    <w:rsid w:val="00645DEA"/>
    <w:rsid w:val="00646D40"/>
    <w:rsid w:val="006474F7"/>
    <w:rsid w:val="00656C96"/>
    <w:rsid w:val="00656F40"/>
    <w:rsid w:val="00663067"/>
    <w:rsid w:val="00664D62"/>
    <w:rsid w:val="00670AB8"/>
    <w:rsid w:val="00671CED"/>
    <w:rsid w:val="00681B67"/>
    <w:rsid w:val="00685ABC"/>
    <w:rsid w:val="00686968"/>
    <w:rsid w:val="00691761"/>
    <w:rsid w:val="00693743"/>
    <w:rsid w:val="0069764C"/>
    <w:rsid w:val="00697921"/>
    <w:rsid w:val="006A24E3"/>
    <w:rsid w:val="006A438E"/>
    <w:rsid w:val="006A5213"/>
    <w:rsid w:val="006A7E9F"/>
    <w:rsid w:val="006B0B85"/>
    <w:rsid w:val="006B727A"/>
    <w:rsid w:val="006C19A5"/>
    <w:rsid w:val="006C634B"/>
    <w:rsid w:val="006C7B88"/>
    <w:rsid w:val="006D190E"/>
    <w:rsid w:val="006D26A0"/>
    <w:rsid w:val="006D67C7"/>
    <w:rsid w:val="006F49B3"/>
    <w:rsid w:val="006F799A"/>
    <w:rsid w:val="00702AD2"/>
    <w:rsid w:val="00710578"/>
    <w:rsid w:val="007122DA"/>
    <w:rsid w:val="00713E52"/>
    <w:rsid w:val="00714A3A"/>
    <w:rsid w:val="0071687E"/>
    <w:rsid w:val="00735677"/>
    <w:rsid w:val="00737014"/>
    <w:rsid w:val="007400A8"/>
    <w:rsid w:val="0075484A"/>
    <w:rsid w:val="007548DD"/>
    <w:rsid w:val="00756823"/>
    <w:rsid w:val="00760210"/>
    <w:rsid w:val="007609B5"/>
    <w:rsid w:val="00762885"/>
    <w:rsid w:val="0076486E"/>
    <w:rsid w:val="00770237"/>
    <w:rsid w:val="00774D97"/>
    <w:rsid w:val="00777971"/>
    <w:rsid w:val="00782FC7"/>
    <w:rsid w:val="0078779E"/>
    <w:rsid w:val="0079144A"/>
    <w:rsid w:val="00793C55"/>
    <w:rsid w:val="0079686F"/>
    <w:rsid w:val="00797084"/>
    <w:rsid w:val="007A7AFE"/>
    <w:rsid w:val="007A7F42"/>
    <w:rsid w:val="007B139A"/>
    <w:rsid w:val="007B2FFA"/>
    <w:rsid w:val="007B565D"/>
    <w:rsid w:val="007C1F15"/>
    <w:rsid w:val="007C2696"/>
    <w:rsid w:val="007C31A5"/>
    <w:rsid w:val="007C5193"/>
    <w:rsid w:val="007C71AD"/>
    <w:rsid w:val="007D1C80"/>
    <w:rsid w:val="007D3240"/>
    <w:rsid w:val="007D3805"/>
    <w:rsid w:val="007D58FF"/>
    <w:rsid w:val="007E498B"/>
    <w:rsid w:val="007E4B5F"/>
    <w:rsid w:val="007E7DB8"/>
    <w:rsid w:val="007F0D13"/>
    <w:rsid w:val="007F3C9D"/>
    <w:rsid w:val="007F5BB5"/>
    <w:rsid w:val="00803380"/>
    <w:rsid w:val="008056C7"/>
    <w:rsid w:val="0081247D"/>
    <w:rsid w:val="00820056"/>
    <w:rsid w:val="008224C9"/>
    <w:rsid w:val="008233B9"/>
    <w:rsid w:val="008347D8"/>
    <w:rsid w:val="00834F53"/>
    <w:rsid w:val="008419BE"/>
    <w:rsid w:val="00841F69"/>
    <w:rsid w:val="00845D43"/>
    <w:rsid w:val="00854757"/>
    <w:rsid w:val="00856742"/>
    <w:rsid w:val="008570C8"/>
    <w:rsid w:val="008602FD"/>
    <w:rsid w:val="00861525"/>
    <w:rsid w:val="00867FDA"/>
    <w:rsid w:val="008737A6"/>
    <w:rsid w:val="00881AF2"/>
    <w:rsid w:val="00886ED4"/>
    <w:rsid w:val="00887745"/>
    <w:rsid w:val="0089391F"/>
    <w:rsid w:val="00896954"/>
    <w:rsid w:val="008A5AF2"/>
    <w:rsid w:val="008B16E1"/>
    <w:rsid w:val="008B21DA"/>
    <w:rsid w:val="008B33C6"/>
    <w:rsid w:val="008C0ADF"/>
    <w:rsid w:val="008C234F"/>
    <w:rsid w:val="008C4093"/>
    <w:rsid w:val="008D1377"/>
    <w:rsid w:val="008D3E95"/>
    <w:rsid w:val="008D561F"/>
    <w:rsid w:val="008D60BC"/>
    <w:rsid w:val="008E0BA2"/>
    <w:rsid w:val="008E1404"/>
    <w:rsid w:val="008E4D0C"/>
    <w:rsid w:val="008F2887"/>
    <w:rsid w:val="008F294C"/>
    <w:rsid w:val="00913290"/>
    <w:rsid w:val="00916D04"/>
    <w:rsid w:val="009325AA"/>
    <w:rsid w:val="00933DC1"/>
    <w:rsid w:val="00940D70"/>
    <w:rsid w:val="00946A47"/>
    <w:rsid w:val="00947C1A"/>
    <w:rsid w:val="00951DFA"/>
    <w:rsid w:val="009527E1"/>
    <w:rsid w:val="00954150"/>
    <w:rsid w:val="00957BE6"/>
    <w:rsid w:val="009612A3"/>
    <w:rsid w:val="00964D27"/>
    <w:rsid w:val="00965C0F"/>
    <w:rsid w:val="00972931"/>
    <w:rsid w:val="00973465"/>
    <w:rsid w:val="009749B4"/>
    <w:rsid w:val="00974CDB"/>
    <w:rsid w:val="00976152"/>
    <w:rsid w:val="00991F06"/>
    <w:rsid w:val="00992585"/>
    <w:rsid w:val="00992BA4"/>
    <w:rsid w:val="00994948"/>
    <w:rsid w:val="009A0BF9"/>
    <w:rsid w:val="009A121D"/>
    <w:rsid w:val="009A15D8"/>
    <w:rsid w:val="009A508E"/>
    <w:rsid w:val="009A5680"/>
    <w:rsid w:val="009C0102"/>
    <w:rsid w:val="009C10CA"/>
    <w:rsid w:val="009D16E0"/>
    <w:rsid w:val="009D186E"/>
    <w:rsid w:val="009D3410"/>
    <w:rsid w:val="009D430B"/>
    <w:rsid w:val="009E130F"/>
    <w:rsid w:val="009E680A"/>
    <w:rsid w:val="009E6CD2"/>
    <w:rsid w:val="009F1D83"/>
    <w:rsid w:val="009F55F1"/>
    <w:rsid w:val="009F6187"/>
    <w:rsid w:val="00A0338C"/>
    <w:rsid w:val="00A05E2F"/>
    <w:rsid w:val="00A117BA"/>
    <w:rsid w:val="00A12EBC"/>
    <w:rsid w:val="00A148D0"/>
    <w:rsid w:val="00A2109D"/>
    <w:rsid w:val="00A30A6D"/>
    <w:rsid w:val="00A32B70"/>
    <w:rsid w:val="00A33EEF"/>
    <w:rsid w:val="00A33FCB"/>
    <w:rsid w:val="00A3609D"/>
    <w:rsid w:val="00A405D2"/>
    <w:rsid w:val="00A41DBC"/>
    <w:rsid w:val="00A439AF"/>
    <w:rsid w:val="00A44CE9"/>
    <w:rsid w:val="00A476C2"/>
    <w:rsid w:val="00A47887"/>
    <w:rsid w:val="00A50D57"/>
    <w:rsid w:val="00A520E0"/>
    <w:rsid w:val="00A55F49"/>
    <w:rsid w:val="00A65180"/>
    <w:rsid w:val="00A7327C"/>
    <w:rsid w:val="00A75A65"/>
    <w:rsid w:val="00A76AD3"/>
    <w:rsid w:val="00A908DF"/>
    <w:rsid w:val="00A94031"/>
    <w:rsid w:val="00A959D1"/>
    <w:rsid w:val="00A97830"/>
    <w:rsid w:val="00A97A65"/>
    <w:rsid w:val="00AB04B2"/>
    <w:rsid w:val="00AB05D9"/>
    <w:rsid w:val="00AB1AA9"/>
    <w:rsid w:val="00AB456D"/>
    <w:rsid w:val="00AB7D38"/>
    <w:rsid w:val="00AC4450"/>
    <w:rsid w:val="00AC66E9"/>
    <w:rsid w:val="00AC7CAD"/>
    <w:rsid w:val="00AD0B90"/>
    <w:rsid w:val="00AD0F85"/>
    <w:rsid w:val="00AD64CB"/>
    <w:rsid w:val="00AD70E0"/>
    <w:rsid w:val="00AE072A"/>
    <w:rsid w:val="00AE2F17"/>
    <w:rsid w:val="00AE46DE"/>
    <w:rsid w:val="00AE544B"/>
    <w:rsid w:val="00AE6472"/>
    <w:rsid w:val="00AE7C75"/>
    <w:rsid w:val="00AF2C68"/>
    <w:rsid w:val="00AF5F21"/>
    <w:rsid w:val="00B03F59"/>
    <w:rsid w:val="00B0687A"/>
    <w:rsid w:val="00B072B5"/>
    <w:rsid w:val="00B07A89"/>
    <w:rsid w:val="00B12852"/>
    <w:rsid w:val="00B20360"/>
    <w:rsid w:val="00B22151"/>
    <w:rsid w:val="00B247F0"/>
    <w:rsid w:val="00B24E9C"/>
    <w:rsid w:val="00B27539"/>
    <w:rsid w:val="00B27CD5"/>
    <w:rsid w:val="00B30A6E"/>
    <w:rsid w:val="00B32117"/>
    <w:rsid w:val="00B32A1E"/>
    <w:rsid w:val="00B37EDC"/>
    <w:rsid w:val="00B50C85"/>
    <w:rsid w:val="00B50D0C"/>
    <w:rsid w:val="00B54B61"/>
    <w:rsid w:val="00B54DEA"/>
    <w:rsid w:val="00B5645C"/>
    <w:rsid w:val="00B57F9F"/>
    <w:rsid w:val="00B620CB"/>
    <w:rsid w:val="00B62276"/>
    <w:rsid w:val="00B626A4"/>
    <w:rsid w:val="00B633A8"/>
    <w:rsid w:val="00B64D07"/>
    <w:rsid w:val="00B65E5C"/>
    <w:rsid w:val="00B67706"/>
    <w:rsid w:val="00B70307"/>
    <w:rsid w:val="00B77F77"/>
    <w:rsid w:val="00B83D9E"/>
    <w:rsid w:val="00B84C97"/>
    <w:rsid w:val="00B857C3"/>
    <w:rsid w:val="00B87C9C"/>
    <w:rsid w:val="00B90498"/>
    <w:rsid w:val="00B922D7"/>
    <w:rsid w:val="00B9250A"/>
    <w:rsid w:val="00B92CFD"/>
    <w:rsid w:val="00B949D8"/>
    <w:rsid w:val="00BA02D8"/>
    <w:rsid w:val="00BA48EF"/>
    <w:rsid w:val="00BB00F3"/>
    <w:rsid w:val="00BC08E3"/>
    <w:rsid w:val="00BC20C4"/>
    <w:rsid w:val="00BC458C"/>
    <w:rsid w:val="00BC76D1"/>
    <w:rsid w:val="00BC7819"/>
    <w:rsid w:val="00BD0DAD"/>
    <w:rsid w:val="00BD387B"/>
    <w:rsid w:val="00BD3B5C"/>
    <w:rsid w:val="00BD46BD"/>
    <w:rsid w:val="00BD5C5A"/>
    <w:rsid w:val="00BD64BD"/>
    <w:rsid w:val="00BE3F5B"/>
    <w:rsid w:val="00BE41C6"/>
    <w:rsid w:val="00BF0770"/>
    <w:rsid w:val="00BF277A"/>
    <w:rsid w:val="00BF3369"/>
    <w:rsid w:val="00BF3CFB"/>
    <w:rsid w:val="00BF7B37"/>
    <w:rsid w:val="00C016D4"/>
    <w:rsid w:val="00C0618D"/>
    <w:rsid w:val="00C06F32"/>
    <w:rsid w:val="00C12BE8"/>
    <w:rsid w:val="00C1664A"/>
    <w:rsid w:val="00C16904"/>
    <w:rsid w:val="00C2312A"/>
    <w:rsid w:val="00C24089"/>
    <w:rsid w:val="00C24D62"/>
    <w:rsid w:val="00C37575"/>
    <w:rsid w:val="00C401F3"/>
    <w:rsid w:val="00C42C85"/>
    <w:rsid w:val="00C50568"/>
    <w:rsid w:val="00C55BD0"/>
    <w:rsid w:val="00C56913"/>
    <w:rsid w:val="00C56AEE"/>
    <w:rsid w:val="00C5705A"/>
    <w:rsid w:val="00C63715"/>
    <w:rsid w:val="00C63C52"/>
    <w:rsid w:val="00C66344"/>
    <w:rsid w:val="00C70075"/>
    <w:rsid w:val="00C701C6"/>
    <w:rsid w:val="00C7223A"/>
    <w:rsid w:val="00C773A9"/>
    <w:rsid w:val="00C821A3"/>
    <w:rsid w:val="00C90093"/>
    <w:rsid w:val="00C945C6"/>
    <w:rsid w:val="00C96053"/>
    <w:rsid w:val="00CA4A07"/>
    <w:rsid w:val="00CB2A3F"/>
    <w:rsid w:val="00CB786B"/>
    <w:rsid w:val="00CC5B0E"/>
    <w:rsid w:val="00CD1D7C"/>
    <w:rsid w:val="00CD3CE8"/>
    <w:rsid w:val="00CD58D4"/>
    <w:rsid w:val="00CD65A3"/>
    <w:rsid w:val="00CD7D1E"/>
    <w:rsid w:val="00CD7FB9"/>
    <w:rsid w:val="00CE034A"/>
    <w:rsid w:val="00CE31D6"/>
    <w:rsid w:val="00CE5606"/>
    <w:rsid w:val="00CF01B6"/>
    <w:rsid w:val="00D009F5"/>
    <w:rsid w:val="00D013BD"/>
    <w:rsid w:val="00D0171C"/>
    <w:rsid w:val="00D02EAF"/>
    <w:rsid w:val="00D0372B"/>
    <w:rsid w:val="00D1135A"/>
    <w:rsid w:val="00D147E7"/>
    <w:rsid w:val="00D1742B"/>
    <w:rsid w:val="00D25E5E"/>
    <w:rsid w:val="00D32EE5"/>
    <w:rsid w:val="00D33214"/>
    <w:rsid w:val="00D36974"/>
    <w:rsid w:val="00D41E7F"/>
    <w:rsid w:val="00D42F1D"/>
    <w:rsid w:val="00D470F7"/>
    <w:rsid w:val="00D62D62"/>
    <w:rsid w:val="00D63FE3"/>
    <w:rsid w:val="00D66113"/>
    <w:rsid w:val="00D66625"/>
    <w:rsid w:val="00D66C4B"/>
    <w:rsid w:val="00D676DA"/>
    <w:rsid w:val="00D707E0"/>
    <w:rsid w:val="00D70D2F"/>
    <w:rsid w:val="00D70D85"/>
    <w:rsid w:val="00D76DFC"/>
    <w:rsid w:val="00D81F9D"/>
    <w:rsid w:val="00D91684"/>
    <w:rsid w:val="00DB013D"/>
    <w:rsid w:val="00DB5F73"/>
    <w:rsid w:val="00DC242C"/>
    <w:rsid w:val="00DC2674"/>
    <w:rsid w:val="00DD0344"/>
    <w:rsid w:val="00DD4F76"/>
    <w:rsid w:val="00DF6E08"/>
    <w:rsid w:val="00E00410"/>
    <w:rsid w:val="00E00A23"/>
    <w:rsid w:val="00E048D7"/>
    <w:rsid w:val="00E067F6"/>
    <w:rsid w:val="00E10498"/>
    <w:rsid w:val="00E146BF"/>
    <w:rsid w:val="00E151CC"/>
    <w:rsid w:val="00E16A4E"/>
    <w:rsid w:val="00E20EBD"/>
    <w:rsid w:val="00E225E4"/>
    <w:rsid w:val="00E254F8"/>
    <w:rsid w:val="00E25DAD"/>
    <w:rsid w:val="00E26612"/>
    <w:rsid w:val="00E26B23"/>
    <w:rsid w:val="00E32D33"/>
    <w:rsid w:val="00E35152"/>
    <w:rsid w:val="00E352C0"/>
    <w:rsid w:val="00E40A33"/>
    <w:rsid w:val="00E52960"/>
    <w:rsid w:val="00E54CB2"/>
    <w:rsid w:val="00E56843"/>
    <w:rsid w:val="00E67842"/>
    <w:rsid w:val="00E70A7F"/>
    <w:rsid w:val="00E72BDB"/>
    <w:rsid w:val="00E73C66"/>
    <w:rsid w:val="00E73E13"/>
    <w:rsid w:val="00E77FB4"/>
    <w:rsid w:val="00E834B7"/>
    <w:rsid w:val="00E85DA7"/>
    <w:rsid w:val="00E87E7E"/>
    <w:rsid w:val="00E941D2"/>
    <w:rsid w:val="00E96565"/>
    <w:rsid w:val="00E97454"/>
    <w:rsid w:val="00EA0A40"/>
    <w:rsid w:val="00EB0986"/>
    <w:rsid w:val="00EB0F42"/>
    <w:rsid w:val="00EB1B9A"/>
    <w:rsid w:val="00EB24D4"/>
    <w:rsid w:val="00EB4381"/>
    <w:rsid w:val="00EC32CB"/>
    <w:rsid w:val="00EC5834"/>
    <w:rsid w:val="00ED30ED"/>
    <w:rsid w:val="00EE084D"/>
    <w:rsid w:val="00EE15CB"/>
    <w:rsid w:val="00EE37F1"/>
    <w:rsid w:val="00EE5F87"/>
    <w:rsid w:val="00EE6D72"/>
    <w:rsid w:val="00EF0748"/>
    <w:rsid w:val="00EF35CA"/>
    <w:rsid w:val="00EF40B2"/>
    <w:rsid w:val="00F00C07"/>
    <w:rsid w:val="00F01C72"/>
    <w:rsid w:val="00F069FC"/>
    <w:rsid w:val="00F15F2F"/>
    <w:rsid w:val="00F15F7D"/>
    <w:rsid w:val="00F1627E"/>
    <w:rsid w:val="00F16B0C"/>
    <w:rsid w:val="00F17120"/>
    <w:rsid w:val="00F171FE"/>
    <w:rsid w:val="00F177CF"/>
    <w:rsid w:val="00F20681"/>
    <w:rsid w:val="00F21A9D"/>
    <w:rsid w:val="00F24651"/>
    <w:rsid w:val="00F2492B"/>
    <w:rsid w:val="00F26A18"/>
    <w:rsid w:val="00F26EEC"/>
    <w:rsid w:val="00F33076"/>
    <w:rsid w:val="00F451CE"/>
    <w:rsid w:val="00F534C5"/>
    <w:rsid w:val="00F6008B"/>
    <w:rsid w:val="00F61D82"/>
    <w:rsid w:val="00F62714"/>
    <w:rsid w:val="00F70C2B"/>
    <w:rsid w:val="00F82BD2"/>
    <w:rsid w:val="00F83DCE"/>
    <w:rsid w:val="00F84190"/>
    <w:rsid w:val="00F845D0"/>
    <w:rsid w:val="00F932F9"/>
    <w:rsid w:val="00F957B9"/>
    <w:rsid w:val="00F95D36"/>
    <w:rsid w:val="00FA23DC"/>
    <w:rsid w:val="00FA23E6"/>
    <w:rsid w:val="00FA57F8"/>
    <w:rsid w:val="00FA6E5B"/>
    <w:rsid w:val="00FB03D4"/>
    <w:rsid w:val="00FB189F"/>
    <w:rsid w:val="00FB6FA9"/>
    <w:rsid w:val="00FC6A10"/>
    <w:rsid w:val="00FD567D"/>
    <w:rsid w:val="00FE0E8B"/>
    <w:rsid w:val="00FF0993"/>
    <w:rsid w:val="00FF1559"/>
    <w:rsid w:val="00FF2AF3"/>
    <w:rsid w:val="1BE15C75"/>
    <w:rsid w:val="3F474F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8E4C18-2AD2-4EC8-A482-F8840C54C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7F77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paragraph" w:styleId="1">
    <w:name w:val="heading 1"/>
    <w:basedOn w:val="a0"/>
    <w:next w:val="a"/>
    <w:link w:val="10"/>
    <w:uiPriority w:val="9"/>
    <w:qFormat/>
    <w:rsid w:val="00B77F77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7F7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B77F7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B77F7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7F7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7F77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7F77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7F77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62626" w:themeColor="text1" w:themeTint="D9"/>
      <w:kern w:val="2"/>
      <w:sz w:val="24"/>
      <w:szCs w:val="24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7F77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62626" w:themeColor="text1" w:themeTint="D9"/>
      <w:kern w:val="2"/>
      <w:sz w:val="24"/>
      <w:szCs w:val="24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B77F77"/>
    <w:rPr>
      <w:rFonts w:ascii="Times New Roman" w:hAnsi="Times New Roman"/>
      <w:kern w:val="2"/>
      <w:sz w:val="28"/>
      <w:szCs w:val="24"/>
      <w:lang w:eastAsia="en-US"/>
    </w:rPr>
  </w:style>
  <w:style w:type="character" w:styleId="a4">
    <w:name w:val="Hyperlink"/>
    <w:qFormat/>
    <w:rsid w:val="00B77F77"/>
    <w:rPr>
      <w:color w:val="0563C1"/>
      <w:u w:val="single"/>
    </w:rPr>
  </w:style>
  <w:style w:type="paragraph" w:styleId="a5">
    <w:name w:val="Body Text"/>
    <w:basedOn w:val="a"/>
    <w:link w:val="a6"/>
    <w:uiPriority w:val="99"/>
    <w:semiHidden/>
    <w:unhideWhenUsed/>
    <w:qFormat/>
    <w:rsid w:val="00B77F77"/>
    <w:pPr>
      <w:spacing w:after="120" w:line="278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</w:rPr>
  </w:style>
  <w:style w:type="paragraph" w:styleId="a7">
    <w:name w:val="Body Text Indent"/>
    <w:basedOn w:val="a"/>
    <w:link w:val="a8"/>
    <w:rsid w:val="00B77F77"/>
    <w:pPr>
      <w:widowControl w:val="0"/>
      <w:spacing w:after="120" w:line="240" w:lineRule="auto"/>
      <w:ind w:left="283"/>
    </w:pPr>
    <w:rPr>
      <w:rFonts w:ascii="Times New Roman" w:eastAsia="Times New Roman" w:hAnsi="Times New Roman"/>
      <w:sz w:val="28"/>
      <w:szCs w:val="28"/>
      <w:lang w:eastAsia="zh-CN"/>
    </w:rPr>
  </w:style>
  <w:style w:type="paragraph" w:styleId="a9">
    <w:name w:val="Title"/>
    <w:basedOn w:val="a"/>
    <w:next w:val="a"/>
    <w:link w:val="aa"/>
    <w:uiPriority w:val="10"/>
    <w:qFormat/>
    <w:rsid w:val="00B77F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ab">
    <w:name w:val="Normal (Web)"/>
    <w:basedOn w:val="a"/>
    <w:qFormat/>
    <w:rsid w:val="00B77F7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c">
    <w:name w:val="Subtitle"/>
    <w:basedOn w:val="a"/>
    <w:next w:val="a"/>
    <w:link w:val="ad"/>
    <w:uiPriority w:val="11"/>
    <w:qFormat/>
    <w:rsid w:val="00B77F77"/>
    <w:p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table" w:styleId="ae">
    <w:name w:val="Table Grid"/>
    <w:basedOn w:val="a2"/>
    <w:uiPriority w:val="59"/>
    <w:qFormat/>
    <w:rsid w:val="00B77F77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qFormat/>
    <w:rsid w:val="00B77F77"/>
    <w:rPr>
      <w:rFonts w:ascii="Times New Roman" w:hAnsi="Times New Roman"/>
      <w:b/>
      <w:bCs/>
      <w:kern w:val="2"/>
      <w:sz w:val="28"/>
      <w:szCs w:val="24"/>
    </w:rPr>
  </w:style>
  <w:style w:type="paragraph" w:styleId="af">
    <w:name w:val="List Paragraph"/>
    <w:basedOn w:val="a"/>
    <w:uiPriority w:val="34"/>
    <w:qFormat/>
    <w:rsid w:val="00B77F77"/>
    <w:pPr>
      <w:ind w:left="720"/>
      <w:contextualSpacing/>
    </w:pPr>
  </w:style>
  <w:style w:type="character" w:customStyle="1" w:styleId="20">
    <w:name w:val="Заголовок 2 Знак"/>
    <w:basedOn w:val="a1"/>
    <w:link w:val="2"/>
    <w:uiPriority w:val="9"/>
    <w:semiHidden/>
    <w:qFormat/>
    <w:rsid w:val="00B77F77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qFormat/>
    <w:rsid w:val="00B77F77"/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qFormat/>
    <w:rsid w:val="00B77F77"/>
    <w:rPr>
      <w:rFonts w:eastAsiaTheme="majorEastAsia" w:cstheme="majorBidi"/>
      <w:i/>
      <w:iCs/>
      <w:color w:val="2F5496" w:themeColor="accent1" w:themeShade="BF"/>
      <w:kern w:val="2"/>
      <w:sz w:val="24"/>
      <w:szCs w:val="24"/>
    </w:rPr>
  </w:style>
  <w:style w:type="character" w:customStyle="1" w:styleId="50">
    <w:name w:val="Заголовок 5 Знак"/>
    <w:basedOn w:val="a1"/>
    <w:link w:val="5"/>
    <w:uiPriority w:val="9"/>
    <w:semiHidden/>
    <w:qFormat/>
    <w:rsid w:val="00B77F77"/>
    <w:rPr>
      <w:rFonts w:eastAsiaTheme="majorEastAsia" w:cstheme="majorBidi"/>
      <w:color w:val="2F5496" w:themeColor="accent1" w:themeShade="BF"/>
      <w:kern w:val="2"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semiHidden/>
    <w:qFormat/>
    <w:rsid w:val="00B77F77"/>
    <w:rPr>
      <w:rFonts w:eastAsiaTheme="majorEastAsia" w:cstheme="majorBidi"/>
      <w:i/>
      <w:iCs/>
      <w:color w:val="595959" w:themeColor="text1" w:themeTint="A6"/>
      <w:kern w:val="2"/>
      <w:sz w:val="24"/>
      <w:szCs w:val="24"/>
    </w:rPr>
  </w:style>
  <w:style w:type="character" w:customStyle="1" w:styleId="70">
    <w:name w:val="Заголовок 7 Знак"/>
    <w:basedOn w:val="a1"/>
    <w:link w:val="7"/>
    <w:uiPriority w:val="9"/>
    <w:semiHidden/>
    <w:rsid w:val="00B77F77"/>
    <w:rPr>
      <w:rFonts w:eastAsiaTheme="majorEastAsia" w:cstheme="majorBidi"/>
      <w:color w:val="595959" w:themeColor="text1" w:themeTint="A6"/>
      <w:kern w:val="2"/>
      <w:sz w:val="24"/>
      <w:szCs w:val="24"/>
    </w:rPr>
  </w:style>
  <w:style w:type="character" w:customStyle="1" w:styleId="80">
    <w:name w:val="Заголовок 8 Знак"/>
    <w:basedOn w:val="a1"/>
    <w:link w:val="8"/>
    <w:uiPriority w:val="9"/>
    <w:semiHidden/>
    <w:qFormat/>
    <w:rsid w:val="00B77F77"/>
    <w:rPr>
      <w:rFonts w:eastAsiaTheme="majorEastAsia" w:cstheme="majorBidi"/>
      <w:i/>
      <w:iCs/>
      <w:color w:val="262626" w:themeColor="text1" w:themeTint="D9"/>
      <w:kern w:val="2"/>
      <w:sz w:val="24"/>
      <w:szCs w:val="24"/>
    </w:rPr>
  </w:style>
  <w:style w:type="character" w:customStyle="1" w:styleId="90">
    <w:name w:val="Заголовок 9 Знак"/>
    <w:basedOn w:val="a1"/>
    <w:link w:val="9"/>
    <w:uiPriority w:val="9"/>
    <w:semiHidden/>
    <w:qFormat/>
    <w:rsid w:val="00B77F77"/>
    <w:rPr>
      <w:rFonts w:eastAsiaTheme="majorEastAsia" w:cstheme="majorBidi"/>
      <w:color w:val="262626" w:themeColor="text1" w:themeTint="D9"/>
      <w:kern w:val="2"/>
      <w:sz w:val="24"/>
      <w:szCs w:val="24"/>
    </w:rPr>
  </w:style>
  <w:style w:type="character" w:customStyle="1" w:styleId="aa">
    <w:name w:val="Заголовок Знак"/>
    <w:basedOn w:val="a1"/>
    <w:link w:val="a9"/>
    <w:uiPriority w:val="10"/>
    <w:rsid w:val="00B77F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d">
    <w:name w:val="Подзаголовок Знак"/>
    <w:basedOn w:val="a1"/>
    <w:link w:val="ac"/>
    <w:uiPriority w:val="11"/>
    <w:qFormat/>
    <w:rsid w:val="00B77F77"/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77F7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</w:rPr>
  </w:style>
  <w:style w:type="character" w:customStyle="1" w:styleId="22">
    <w:name w:val="Цитата 2 Знак"/>
    <w:basedOn w:val="a1"/>
    <w:link w:val="21"/>
    <w:uiPriority w:val="29"/>
    <w:qFormat/>
    <w:rsid w:val="00B77F77"/>
    <w:rPr>
      <w:i/>
      <w:iCs/>
      <w:color w:val="404040" w:themeColor="text1" w:themeTint="BF"/>
      <w:kern w:val="2"/>
      <w:sz w:val="24"/>
      <w:szCs w:val="24"/>
    </w:rPr>
  </w:style>
  <w:style w:type="character" w:customStyle="1" w:styleId="11">
    <w:name w:val="Сильное выделение1"/>
    <w:basedOn w:val="a1"/>
    <w:uiPriority w:val="21"/>
    <w:qFormat/>
    <w:rsid w:val="00B77F77"/>
    <w:rPr>
      <w:i/>
      <w:iCs/>
      <w:color w:val="2F5496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rsid w:val="00B77F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</w:rPr>
  </w:style>
  <w:style w:type="character" w:customStyle="1" w:styleId="af1">
    <w:name w:val="Выделенная цитата Знак"/>
    <w:basedOn w:val="a1"/>
    <w:link w:val="af0"/>
    <w:uiPriority w:val="30"/>
    <w:qFormat/>
    <w:rsid w:val="00B77F77"/>
    <w:rPr>
      <w:i/>
      <w:iCs/>
      <w:color w:val="2F5496" w:themeColor="accent1" w:themeShade="BF"/>
      <w:kern w:val="2"/>
      <w:sz w:val="24"/>
      <w:szCs w:val="24"/>
    </w:rPr>
  </w:style>
  <w:style w:type="character" w:customStyle="1" w:styleId="12">
    <w:name w:val="Сильная ссылка1"/>
    <w:basedOn w:val="a1"/>
    <w:uiPriority w:val="32"/>
    <w:qFormat/>
    <w:rsid w:val="00B77F77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qFormat/>
    <w:rsid w:val="00B77F77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character" w:customStyle="1" w:styleId="a8">
    <w:name w:val="Основной текст с отступом Знак"/>
    <w:basedOn w:val="a1"/>
    <w:link w:val="a7"/>
    <w:qFormat/>
    <w:rsid w:val="00B77F77"/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customStyle="1" w:styleId="a6">
    <w:name w:val="Основной текст Знак"/>
    <w:basedOn w:val="a1"/>
    <w:link w:val="a5"/>
    <w:uiPriority w:val="99"/>
    <w:semiHidden/>
    <w:qFormat/>
    <w:rsid w:val="00B77F77"/>
    <w:rPr>
      <w:kern w:val="2"/>
      <w:sz w:val="24"/>
      <w:szCs w:val="24"/>
    </w:rPr>
  </w:style>
  <w:style w:type="character" w:customStyle="1" w:styleId="apple-style-span">
    <w:name w:val="apple-style-span"/>
    <w:basedOn w:val="a1"/>
    <w:qFormat/>
    <w:rsid w:val="00B77F77"/>
  </w:style>
  <w:style w:type="character" w:customStyle="1" w:styleId="-1pt">
    <w:name w:val="Основной текст + Интервал -1 pt"/>
    <w:qFormat/>
    <w:rsid w:val="00B77F77"/>
    <w:rPr>
      <w:rFonts w:ascii="Candara" w:hAnsi="Candara" w:cs="Candara"/>
      <w:spacing w:val="-20"/>
      <w:sz w:val="17"/>
      <w:szCs w:val="17"/>
    </w:rPr>
  </w:style>
  <w:style w:type="paragraph" w:customStyle="1" w:styleId="100">
    <w:name w:val="Стиль сергея + Масштаб знаков: 100% Знак Знак"/>
    <w:basedOn w:val="a"/>
    <w:link w:val="1000"/>
    <w:qFormat/>
    <w:rsid w:val="00B77F77"/>
    <w:pPr>
      <w:shd w:val="clear" w:color="auto" w:fill="FFFFFF"/>
      <w:spacing w:after="0" w:line="240" w:lineRule="auto"/>
      <w:ind w:firstLine="425"/>
      <w:jc w:val="both"/>
    </w:pPr>
    <w:rPr>
      <w:rFonts w:ascii="Times New Roman" w:eastAsia="Times New Roman" w:hAnsi="Times New Roman"/>
      <w:color w:val="000000"/>
      <w:sz w:val="20"/>
      <w:szCs w:val="20"/>
    </w:rPr>
  </w:style>
  <w:style w:type="character" w:customStyle="1" w:styleId="1000">
    <w:name w:val="Стиль сергея + Масштаб знаков: 100% Знак Знак Знак"/>
    <w:basedOn w:val="a1"/>
    <w:link w:val="100"/>
    <w:qFormat/>
    <w:rsid w:val="00B77F77"/>
    <w:rPr>
      <w:rFonts w:ascii="Times New Roman" w:eastAsia="Times New Roman" w:hAnsi="Times New Roman" w:cs="Times New Roman"/>
      <w:color w:val="000000"/>
      <w:sz w:val="20"/>
      <w:szCs w:val="20"/>
      <w:shd w:val="clear" w:color="auto" w:fill="FFFFFF"/>
      <w:lang w:eastAsia="ru-RU"/>
    </w:rPr>
  </w:style>
  <w:style w:type="paragraph" w:customStyle="1" w:styleId="15">
    <w:name w:val="Стиль сергея + Первая строка:  15 см"/>
    <w:basedOn w:val="a"/>
    <w:qFormat/>
    <w:rsid w:val="00B77F77"/>
    <w:pPr>
      <w:shd w:val="clear" w:color="auto" w:fill="FFFFFF"/>
      <w:spacing w:after="0" w:line="240" w:lineRule="auto"/>
      <w:ind w:firstLine="425"/>
      <w:jc w:val="both"/>
    </w:pPr>
    <w:rPr>
      <w:rFonts w:ascii="Times New Roman" w:eastAsia="Times New Roman" w:hAnsi="Times New Roman"/>
      <w:color w:val="000000"/>
      <w:w w:val="96"/>
      <w:sz w:val="20"/>
      <w:szCs w:val="20"/>
    </w:rPr>
  </w:style>
  <w:style w:type="paragraph" w:customStyle="1" w:styleId="af2">
    <w:name w:val="сергея"/>
    <w:basedOn w:val="a"/>
    <w:link w:val="af3"/>
    <w:qFormat/>
    <w:rsid w:val="00B77F77"/>
    <w:pPr>
      <w:shd w:val="clear" w:color="auto" w:fill="FFFFFF"/>
      <w:spacing w:after="0" w:line="240" w:lineRule="auto"/>
      <w:ind w:firstLine="720"/>
      <w:jc w:val="both"/>
    </w:pPr>
    <w:rPr>
      <w:rFonts w:ascii="Times New Roman" w:eastAsia="Times New Roman" w:hAnsi="Times New Roman"/>
      <w:color w:val="000000"/>
      <w:w w:val="96"/>
      <w:sz w:val="28"/>
      <w:szCs w:val="20"/>
    </w:rPr>
  </w:style>
  <w:style w:type="paragraph" w:customStyle="1" w:styleId="15100">
    <w:name w:val="Стиль сергея + Первая строка:  15 см Масштаб знаков: 100%"/>
    <w:basedOn w:val="af2"/>
    <w:rsid w:val="00B77F77"/>
    <w:pPr>
      <w:ind w:firstLine="425"/>
    </w:pPr>
    <w:rPr>
      <w:w w:val="100"/>
      <w:sz w:val="20"/>
    </w:rPr>
  </w:style>
  <w:style w:type="character" w:customStyle="1" w:styleId="af3">
    <w:name w:val="сергея Знак"/>
    <w:link w:val="af2"/>
    <w:qFormat/>
    <w:rsid w:val="00B77F77"/>
    <w:rPr>
      <w:rFonts w:ascii="Times New Roman" w:eastAsia="Times New Roman" w:hAnsi="Times New Roman" w:cs="Times New Roman"/>
      <w:color w:val="000000"/>
      <w:w w:val="96"/>
      <w:sz w:val="28"/>
      <w:szCs w:val="20"/>
      <w:shd w:val="clear" w:color="auto" w:fill="FFFFFF"/>
      <w:lang w:eastAsia="ru-RU"/>
    </w:rPr>
  </w:style>
  <w:style w:type="paragraph" w:customStyle="1" w:styleId="af4">
    <w:name w:val="Стиль Обычный (веб) + По ширине Перед:  Авто После:  Авто Узор: ..."/>
    <w:basedOn w:val="ab"/>
    <w:qFormat/>
    <w:rsid w:val="00B77F77"/>
    <w:pPr>
      <w:shd w:val="clear" w:color="auto" w:fill="FFFFFF"/>
      <w:spacing w:before="0" w:after="0"/>
      <w:jc w:val="both"/>
    </w:pPr>
    <w:rPr>
      <w:rFonts w:eastAsia="Times New Roman"/>
      <w:szCs w:val="20"/>
    </w:rPr>
  </w:style>
  <w:style w:type="paragraph" w:styleId="af5">
    <w:name w:val="Balloon Text"/>
    <w:basedOn w:val="a"/>
    <w:link w:val="af6"/>
    <w:uiPriority w:val="99"/>
    <w:semiHidden/>
    <w:unhideWhenUsed/>
    <w:rsid w:val="00525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1"/>
    <w:link w:val="af5"/>
    <w:uiPriority w:val="99"/>
    <w:semiHidden/>
    <w:rsid w:val="005255E7"/>
    <w:rPr>
      <w:rFonts w:ascii="Tahoma" w:eastAsia="Calibri" w:hAnsi="Tahoma" w:cs="Tahoma"/>
      <w:sz w:val="16"/>
      <w:szCs w:val="16"/>
    </w:rPr>
  </w:style>
  <w:style w:type="paragraph" w:styleId="af7">
    <w:name w:val="header"/>
    <w:basedOn w:val="a"/>
    <w:link w:val="af8"/>
    <w:uiPriority w:val="99"/>
    <w:semiHidden/>
    <w:unhideWhenUsed/>
    <w:rsid w:val="005255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1"/>
    <w:link w:val="af7"/>
    <w:uiPriority w:val="99"/>
    <w:semiHidden/>
    <w:rsid w:val="005255E7"/>
    <w:rPr>
      <w:rFonts w:ascii="Calibri" w:eastAsia="Calibri" w:hAnsi="Calibri" w:cs="Times New Roman"/>
      <w:sz w:val="22"/>
      <w:szCs w:val="22"/>
    </w:rPr>
  </w:style>
  <w:style w:type="paragraph" w:styleId="af9">
    <w:name w:val="footer"/>
    <w:basedOn w:val="a"/>
    <w:link w:val="afa"/>
    <w:uiPriority w:val="99"/>
    <w:unhideWhenUsed/>
    <w:rsid w:val="005255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1"/>
    <w:link w:val="af9"/>
    <w:uiPriority w:val="99"/>
    <w:rsid w:val="005255E7"/>
    <w:rPr>
      <w:rFonts w:ascii="Calibri" w:eastAsia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1069</Words>
  <Characters>6099</Characters>
  <Application>Microsoft Office Word</Application>
  <DocSecurity>0</DocSecurity>
  <Lines>50</Lines>
  <Paragraphs>14</Paragraphs>
  <ScaleCrop>false</ScaleCrop>
  <Company>Reanimator Extreme Edition</Company>
  <LinksUpToDate>false</LinksUpToDate>
  <CharactersWithSpaces>7154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 попова</dc:creator>
  <cp:lastModifiedBy>legion</cp:lastModifiedBy>
  <cp:revision>842</cp:revision>
  <cp:lastPrinted>2025-02-18T07:24:00Z</cp:lastPrinted>
  <dcterms:created xsi:type="dcterms:W3CDTF">2025-01-30T12:28:00Z</dcterms:created>
  <dcterms:modified xsi:type="dcterms:W3CDTF">2025-03-16T19:22:00Z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F541158B933D4B45A145DC908F832003_12</vt:lpwstr>
  </property>
</Properties>
</file>