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FB555C" w14:textId="77777777" w:rsidR="0031788A" w:rsidRDefault="004A6066">
      <w:pPr>
        <w:jc w:val="center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Комплект оценочных материалов по </w:t>
      </w:r>
    </w:p>
    <w:p w14:paraId="1B22895E" w14:textId="77777777" w:rsidR="0031788A" w:rsidRDefault="004A6066">
      <w:pPr>
        <w:pStyle w:val="a7"/>
        <w:jc w:val="center"/>
        <w:rPr>
          <w:b/>
          <w:bCs/>
        </w:rPr>
      </w:pPr>
      <w:r>
        <w:rPr>
          <w:b/>
          <w:bCs/>
        </w:rPr>
        <w:t>«</w:t>
      </w:r>
      <w:r>
        <w:rPr>
          <w:rFonts w:eastAsia="Times New Roman"/>
          <w:b/>
          <w:szCs w:val="28"/>
          <w:lang w:eastAsia="ru-RU"/>
        </w:rPr>
        <w:t>Научно-исследовательская работа</w:t>
      </w:r>
      <w:r>
        <w:rPr>
          <w:b/>
          <w:bCs/>
        </w:rPr>
        <w:t>»</w:t>
      </w:r>
    </w:p>
    <w:p w14:paraId="27C8A3A2" w14:textId="77777777" w:rsidR="0031788A" w:rsidRDefault="0031788A">
      <w:pPr>
        <w:jc w:val="center"/>
        <w:rPr>
          <w:rFonts w:eastAsia="Times New Roman"/>
          <w:color w:val="000000"/>
          <w:sz w:val="28"/>
          <w:szCs w:val="28"/>
        </w:rPr>
      </w:pPr>
    </w:p>
    <w:p w14:paraId="0A81ABEC" w14:textId="77777777" w:rsidR="0031788A" w:rsidRDefault="004A6066">
      <w:pPr>
        <w:jc w:val="left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Задания закрытого типа </w:t>
      </w:r>
    </w:p>
    <w:p w14:paraId="17BBB1C2" w14:textId="77777777" w:rsidR="0031788A" w:rsidRDefault="0031788A">
      <w:pPr>
        <w:jc w:val="left"/>
        <w:rPr>
          <w:rFonts w:eastAsia="Times New Roman"/>
          <w:b/>
          <w:color w:val="000000"/>
          <w:sz w:val="28"/>
          <w:szCs w:val="28"/>
        </w:rPr>
      </w:pPr>
    </w:p>
    <w:p w14:paraId="7AE6F4CD" w14:textId="77777777" w:rsidR="0031788A" w:rsidRDefault="004A6066">
      <w:pPr>
        <w:jc w:val="left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Задания закрытого типа на выбор правильного ответа </w:t>
      </w:r>
    </w:p>
    <w:p w14:paraId="7F310FF4" w14:textId="77777777" w:rsidR="0031788A" w:rsidRDefault="0031788A">
      <w:pPr>
        <w:jc w:val="left"/>
        <w:rPr>
          <w:rFonts w:eastAsia="Times New Roman"/>
          <w:b/>
          <w:color w:val="000000"/>
          <w:sz w:val="28"/>
          <w:szCs w:val="28"/>
        </w:rPr>
      </w:pPr>
    </w:p>
    <w:p w14:paraId="762BE3E7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1. </w:t>
      </w:r>
      <w:r>
        <w:rPr>
          <w:rFonts w:eastAsia="Times New Roman"/>
          <w:i/>
          <w:color w:val="000000"/>
          <w:sz w:val="28"/>
          <w:szCs w:val="28"/>
        </w:rPr>
        <w:t xml:space="preserve">Выберите один правильный ответ </w:t>
      </w:r>
    </w:p>
    <w:p w14:paraId="3AF154B0" w14:textId="77777777" w:rsidR="0031788A" w:rsidRDefault="004A6066">
      <w:pPr>
        <w:ind w:leftChars="-200" w:left="-420" w:firstLineChars="150" w:firstLine="420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Какой материал чаще всего используется для изготовления сварных металлоконструкций? </w:t>
      </w:r>
    </w:p>
    <w:p w14:paraId="47D58EBE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А) углеродистая сталь</w:t>
      </w:r>
    </w:p>
    <w:p w14:paraId="2B090AE1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Б) нержавеющая сталь</w:t>
      </w:r>
    </w:p>
    <w:p w14:paraId="53F5A42D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В) алюминий</w:t>
      </w:r>
    </w:p>
    <w:p w14:paraId="5A9EF1C0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Г) медь</w:t>
      </w:r>
    </w:p>
    <w:p w14:paraId="64582631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</w:t>
      </w:r>
      <w:proofErr w:type="gramStart"/>
      <w:r>
        <w:rPr>
          <w:rFonts w:eastAsia="Times New Roman"/>
          <w:color w:val="000000"/>
          <w:sz w:val="28"/>
          <w:szCs w:val="28"/>
        </w:rPr>
        <w:t>А</w:t>
      </w:r>
      <w:proofErr w:type="gramEnd"/>
    </w:p>
    <w:p w14:paraId="4119CA29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Компетенции (индикаторы): ОПК-4 </w:t>
      </w:r>
    </w:p>
    <w:p w14:paraId="2F2585D5" w14:textId="77777777" w:rsidR="0031788A" w:rsidRDefault="0031788A">
      <w:pPr>
        <w:jc w:val="left"/>
        <w:rPr>
          <w:rFonts w:eastAsia="Times New Roman"/>
          <w:color w:val="000000"/>
          <w:sz w:val="28"/>
          <w:szCs w:val="28"/>
        </w:rPr>
      </w:pPr>
    </w:p>
    <w:p w14:paraId="6111FB54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2. </w:t>
      </w:r>
      <w:r>
        <w:rPr>
          <w:rFonts w:eastAsia="Times New Roman"/>
          <w:i/>
          <w:color w:val="000000"/>
          <w:sz w:val="28"/>
          <w:szCs w:val="28"/>
        </w:rPr>
        <w:t xml:space="preserve">Выберите один правильный ответ </w:t>
      </w:r>
    </w:p>
    <w:p w14:paraId="5639D859" w14:textId="77777777" w:rsidR="0031788A" w:rsidRDefault="004A6066">
      <w:pPr>
        <w:ind w:leftChars="-200" w:left="-420" w:firstLineChars="150" w:firstLine="420"/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Какой вид термическ</w:t>
      </w:r>
      <w:r>
        <w:rPr>
          <w:rFonts w:eastAsia="Times New Roman"/>
          <w:color w:val="000000"/>
          <w:sz w:val="28"/>
          <w:szCs w:val="28"/>
        </w:rPr>
        <w:t xml:space="preserve">ой обработки относится к предварительной? </w:t>
      </w:r>
    </w:p>
    <w:p w14:paraId="2FF96A7A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А) закалка</w:t>
      </w:r>
    </w:p>
    <w:p w14:paraId="4107703E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Б) отпуск</w:t>
      </w:r>
    </w:p>
    <w:p w14:paraId="061305BC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В) отжиг</w:t>
      </w:r>
    </w:p>
    <w:p w14:paraId="5B96FF56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Г) ступенчатая закалка </w:t>
      </w:r>
    </w:p>
    <w:p w14:paraId="15245B21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</w:t>
      </w:r>
      <w:proofErr w:type="gramStart"/>
      <w:r>
        <w:rPr>
          <w:rFonts w:eastAsia="Times New Roman"/>
          <w:color w:val="000000"/>
          <w:sz w:val="28"/>
          <w:szCs w:val="28"/>
        </w:rPr>
        <w:t>В</w:t>
      </w:r>
      <w:proofErr w:type="gramEnd"/>
    </w:p>
    <w:p w14:paraId="391C8C13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 (индикаторы): ОПК-5</w:t>
      </w:r>
    </w:p>
    <w:p w14:paraId="34923FB1" w14:textId="77777777" w:rsidR="0031788A" w:rsidRDefault="0031788A">
      <w:pPr>
        <w:jc w:val="left"/>
        <w:rPr>
          <w:rFonts w:eastAsia="Times New Roman"/>
          <w:color w:val="000000"/>
          <w:sz w:val="28"/>
          <w:szCs w:val="28"/>
        </w:rPr>
      </w:pPr>
    </w:p>
    <w:p w14:paraId="74134AB2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3. </w:t>
      </w:r>
      <w:r>
        <w:rPr>
          <w:rFonts w:eastAsia="Times New Roman"/>
          <w:i/>
          <w:color w:val="000000"/>
          <w:sz w:val="28"/>
          <w:szCs w:val="28"/>
        </w:rPr>
        <w:t xml:space="preserve">Выберите один правильный ответ </w:t>
      </w:r>
    </w:p>
    <w:p w14:paraId="2815DED2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Какое оборудование используется для выполнения термической обработке? </w:t>
      </w:r>
    </w:p>
    <w:p w14:paraId="0E0B867C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А) тупиковые закалочные печи</w:t>
      </w:r>
    </w:p>
    <w:p w14:paraId="0B04E7C1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Б) закалочные ванны</w:t>
      </w:r>
    </w:p>
    <w:p w14:paraId="3570A79A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В) шахтные отпускные печи</w:t>
      </w:r>
    </w:p>
    <w:p w14:paraId="41CF122A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Г) всё перечисленное</w:t>
      </w:r>
    </w:p>
    <w:p w14:paraId="1A535777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Правильный ответ: Г</w:t>
      </w:r>
    </w:p>
    <w:p w14:paraId="3A26BBC1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 (индикаторы): ПК-7</w:t>
      </w:r>
    </w:p>
    <w:p w14:paraId="7F56FF4D" w14:textId="77777777" w:rsidR="0031788A" w:rsidRDefault="0031788A">
      <w:pPr>
        <w:jc w:val="left"/>
        <w:rPr>
          <w:rFonts w:eastAsia="Times New Roman"/>
          <w:color w:val="000000"/>
          <w:sz w:val="28"/>
          <w:szCs w:val="28"/>
        </w:rPr>
      </w:pPr>
    </w:p>
    <w:p w14:paraId="03679286" w14:textId="77777777" w:rsidR="0031788A" w:rsidRDefault="004A6066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Задания закрытого типа на установление соответствия </w:t>
      </w:r>
    </w:p>
    <w:p w14:paraId="446955A6" w14:textId="77777777" w:rsidR="0031788A" w:rsidRDefault="0031788A">
      <w:pPr>
        <w:jc w:val="left"/>
        <w:rPr>
          <w:b/>
          <w:sz w:val="28"/>
          <w:szCs w:val="28"/>
        </w:rPr>
      </w:pPr>
    </w:p>
    <w:p w14:paraId="3D6CE561" w14:textId="77777777" w:rsidR="0031788A" w:rsidRDefault="004A6066">
      <w:pPr>
        <w:jc w:val="left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>1. </w:t>
      </w:r>
      <w:r>
        <w:rPr>
          <w:rFonts w:eastAsia="Times New Roman"/>
          <w:i/>
          <w:sz w:val="28"/>
          <w:szCs w:val="28"/>
        </w:rPr>
        <w:t xml:space="preserve">Установите правильное соответствие. Каждому элементу левого столбца соответствует только один элемент правого столбца </w:t>
      </w:r>
    </w:p>
    <w:p w14:paraId="0DD0A7C1" w14:textId="77777777" w:rsidR="0031788A" w:rsidRDefault="004A6066">
      <w:pPr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Установите соответствие между методом контроля и его назначением:</w:t>
      </w:r>
    </w:p>
    <w:tbl>
      <w:tblPr>
        <w:tblpPr w:leftFromText="180" w:rightFromText="180" w:vertAnchor="text" w:horzAnchor="page" w:tblpXSpec="center" w:tblpY="303"/>
        <w:tblOverlap w:val="nev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4"/>
        <w:gridCol w:w="3964"/>
      </w:tblGrid>
      <w:tr w:rsidR="0031788A" w14:paraId="23D5C79C" w14:textId="77777777">
        <w:trPr>
          <w:trHeight w:val="288"/>
          <w:jc w:val="center"/>
        </w:trPr>
        <w:tc>
          <w:tcPr>
            <w:tcW w:w="3964" w:type="dxa"/>
            <w:tcBorders>
              <w:tl2br w:val="nil"/>
              <w:tr2bl w:val="nil"/>
            </w:tcBorders>
          </w:tcPr>
          <w:p w14:paraId="32EC1657" w14:textId="77777777" w:rsidR="0031788A" w:rsidRDefault="004A6066">
            <w:pPr>
              <w:numPr>
                <w:ilvl w:val="0"/>
                <w:numId w:val="1"/>
              </w:numPr>
              <w:jc w:val="left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твёрдости</w:t>
            </w:r>
          </w:p>
        </w:tc>
        <w:tc>
          <w:tcPr>
            <w:tcW w:w="3964" w:type="dxa"/>
            <w:tcBorders>
              <w:tl2br w:val="nil"/>
              <w:tr2bl w:val="nil"/>
            </w:tcBorders>
          </w:tcPr>
          <w:p w14:paraId="7987EAB3" w14:textId="77777777" w:rsidR="0031788A" w:rsidRDefault="004A6066">
            <w:pPr>
              <w:jc w:val="left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А) 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рибор ПМТ-3</w:t>
            </w:r>
          </w:p>
        </w:tc>
      </w:tr>
      <w:tr w:rsidR="0031788A" w14:paraId="4E7815F3" w14:textId="77777777">
        <w:trPr>
          <w:trHeight w:val="127"/>
          <w:jc w:val="center"/>
        </w:trPr>
        <w:tc>
          <w:tcPr>
            <w:tcW w:w="3964" w:type="dxa"/>
            <w:tcBorders>
              <w:tl2br w:val="nil"/>
              <w:tr2bl w:val="nil"/>
            </w:tcBorders>
          </w:tcPr>
          <w:p w14:paraId="6EFE4536" w14:textId="77777777" w:rsidR="0031788A" w:rsidRDefault="004A6066">
            <w:pPr>
              <w:jc w:val="left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2) микроструктуры</w:t>
            </w:r>
          </w:p>
        </w:tc>
        <w:tc>
          <w:tcPr>
            <w:tcW w:w="3964" w:type="dxa"/>
            <w:tcBorders>
              <w:tl2br w:val="nil"/>
              <w:tr2bl w:val="nil"/>
            </w:tcBorders>
          </w:tcPr>
          <w:p w14:paraId="1937AFEB" w14:textId="77777777" w:rsidR="0031788A" w:rsidRDefault="004A6066">
            <w:pPr>
              <w:jc w:val="left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</w:rPr>
              <w:t>прибор Бринелля НРО–250</w:t>
            </w:r>
          </w:p>
        </w:tc>
      </w:tr>
      <w:tr w:rsidR="0031788A" w14:paraId="4C62056E" w14:textId="77777777">
        <w:trPr>
          <w:trHeight w:val="127"/>
          <w:jc w:val="center"/>
        </w:trPr>
        <w:tc>
          <w:tcPr>
            <w:tcW w:w="3964" w:type="dxa"/>
            <w:tcBorders>
              <w:tl2br w:val="nil"/>
              <w:tr2bl w:val="nil"/>
            </w:tcBorders>
          </w:tcPr>
          <w:p w14:paraId="6952C889" w14:textId="77777777" w:rsidR="0031788A" w:rsidRDefault="004A6066">
            <w:pPr>
              <w:jc w:val="left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3)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микротвердость</w:t>
            </w:r>
            <w:proofErr w:type="spellEnd"/>
          </w:p>
        </w:tc>
        <w:tc>
          <w:tcPr>
            <w:tcW w:w="3964" w:type="dxa"/>
            <w:tcBorders>
              <w:tl2br w:val="nil"/>
              <w:tr2bl w:val="nil"/>
            </w:tcBorders>
          </w:tcPr>
          <w:p w14:paraId="4CAB407F" w14:textId="77777777" w:rsidR="0031788A" w:rsidRDefault="004A6066">
            <w:pPr>
              <w:jc w:val="left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В) микроскоп МИМ-7</w:t>
            </w:r>
          </w:p>
        </w:tc>
      </w:tr>
    </w:tbl>
    <w:p w14:paraId="5D55F2AB" w14:textId="77777777" w:rsidR="0031788A" w:rsidRDefault="004A6066">
      <w:pPr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Правильный ответ: 1-Б, 2-А, 3-В</w:t>
      </w:r>
    </w:p>
    <w:p w14:paraId="70159D95" w14:textId="5FD002D0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 xml:space="preserve">ОПК-4 </w:t>
      </w:r>
    </w:p>
    <w:p w14:paraId="4A08BC68" w14:textId="77777777" w:rsidR="004A6066" w:rsidRDefault="004A6066">
      <w:pPr>
        <w:jc w:val="left"/>
        <w:rPr>
          <w:rFonts w:eastAsiaTheme="minorEastAsia"/>
          <w:sz w:val="28"/>
          <w:szCs w:val="28"/>
        </w:rPr>
      </w:pPr>
    </w:p>
    <w:p w14:paraId="47D8EDCE" w14:textId="4C30B4BA" w:rsidR="0031788A" w:rsidRDefault="004A6066">
      <w:pPr>
        <w:jc w:val="left"/>
        <w:rPr>
          <w:rFonts w:eastAsia="Times New Roman"/>
          <w:i/>
          <w:color w:val="000000"/>
          <w:sz w:val="28"/>
          <w:szCs w:val="24"/>
        </w:rPr>
      </w:pPr>
      <w:r>
        <w:rPr>
          <w:rFonts w:eastAsia="Times New Roman"/>
          <w:i/>
          <w:color w:val="000000"/>
          <w:sz w:val="28"/>
          <w:szCs w:val="24"/>
        </w:rPr>
        <w:t>2. 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правильное соответствие. Каждому элементу левого столбца соответствует только один элемент правого столбца </w:t>
      </w:r>
    </w:p>
    <w:p w14:paraId="03922056" w14:textId="77777777" w:rsidR="004A6066" w:rsidRDefault="004A6066">
      <w:pPr>
        <w:jc w:val="left"/>
        <w:rPr>
          <w:rFonts w:eastAsia="Times New Roman"/>
          <w:color w:val="000000"/>
          <w:sz w:val="28"/>
          <w:szCs w:val="24"/>
        </w:rPr>
      </w:pPr>
    </w:p>
    <w:p w14:paraId="6084EF18" w14:textId="7CED92EB" w:rsidR="0031788A" w:rsidRPr="004A6066" w:rsidRDefault="004A6066" w:rsidP="004A6066">
      <w:pPr>
        <w:rPr>
          <w:rFonts w:eastAsia="Arial"/>
          <w:color w:val="333333"/>
          <w:sz w:val="28"/>
          <w:szCs w:val="28"/>
          <w:shd w:val="clear" w:color="auto" w:fill="FFFFFF"/>
        </w:rPr>
      </w:pPr>
      <w:r w:rsidRPr="004A6066">
        <w:rPr>
          <w:rFonts w:eastAsia="Arial"/>
          <w:color w:val="333333"/>
          <w:sz w:val="28"/>
          <w:szCs w:val="28"/>
          <w:shd w:val="clear" w:color="auto" w:fill="FFFFFF"/>
        </w:rPr>
        <w:t>1.</w:t>
      </w:r>
      <w:r>
        <w:rPr>
          <w:rFonts w:eastAsia="Arial"/>
          <w:color w:val="333333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Pr="004A6066">
        <w:rPr>
          <w:rFonts w:eastAsia="Arial"/>
          <w:color w:val="333333"/>
          <w:sz w:val="28"/>
          <w:szCs w:val="28"/>
          <w:shd w:val="clear" w:color="auto" w:fill="FFFFFF"/>
        </w:rPr>
        <w:t>Установите структурный класс стали от содержания углерода: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1788A" w14:paraId="68052B64" w14:textId="77777777">
        <w:tc>
          <w:tcPr>
            <w:tcW w:w="562" w:type="dxa"/>
          </w:tcPr>
          <w:p w14:paraId="2E1062F9" w14:textId="77777777" w:rsidR="0031788A" w:rsidRDefault="0031788A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bookmarkStart w:id="1" w:name="_Hlk191453604"/>
          </w:p>
        </w:tc>
        <w:tc>
          <w:tcPr>
            <w:tcW w:w="4251" w:type="dxa"/>
          </w:tcPr>
          <w:p w14:paraId="4F8042A5" w14:textId="77777777" w:rsidR="0031788A" w:rsidRDefault="004A6066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Содержание углерода</w:t>
            </w:r>
          </w:p>
        </w:tc>
        <w:tc>
          <w:tcPr>
            <w:tcW w:w="711" w:type="dxa"/>
          </w:tcPr>
          <w:p w14:paraId="1F9241FF" w14:textId="77777777" w:rsidR="0031788A" w:rsidRDefault="0031788A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03" w:type="dxa"/>
          </w:tcPr>
          <w:p w14:paraId="59637499" w14:textId="77777777" w:rsidR="0031788A" w:rsidRDefault="004A6066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Структурный класс</w:t>
            </w:r>
          </w:p>
        </w:tc>
      </w:tr>
      <w:tr w:rsidR="0031788A" w14:paraId="51B1DD9E" w14:textId="77777777">
        <w:tc>
          <w:tcPr>
            <w:tcW w:w="562" w:type="dxa"/>
          </w:tcPr>
          <w:p w14:paraId="40998F40" w14:textId="77777777" w:rsidR="0031788A" w:rsidRDefault="004A6066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1)</w:t>
            </w:r>
          </w:p>
        </w:tc>
        <w:tc>
          <w:tcPr>
            <w:tcW w:w="4251" w:type="dxa"/>
          </w:tcPr>
          <w:p w14:paraId="718F2D46" w14:textId="77777777" w:rsidR="0031788A" w:rsidRDefault="004A6066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до 0,8%</w:t>
            </w:r>
          </w:p>
        </w:tc>
        <w:tc>
          <w:tcPr>
            <w:tcW w:w="711" w:type="dxa"/>
          </w:tcPr>
          <w:p w14:paraId="186184A9" w14:textId="77777777" w:rsidR="0031788A" w:rsidRDefault="004A6066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А)</w:t>
            </w:r>
          </w:p>
        </w:tc>
        <w:tc>
          <w:tcPr>
            <w:tcW w:w="4103" w:type="dxa"/>
          </w:tcPr>
          <w:p w14:paraId="41D77FDC" w14:textId="77777777" w:rsidR="0031788A" w:rsidRDefault="004A6066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доэвтектоидная</w:t>
            </w:r>
            <w:proofErr w:type="spellEnd"/>
          </w:p>
        </w:tc>
      </w:tr>
      <w:tr w:rsidR="0031788A" w14:paraId="727A3746" w14:textId="77777777">
        <w:tc>
          <w:tcPr>
            <w:tcW w:w="562" w:type="dxa"/>
          </w:tcPr>
          <w:p w14:paraId="4DD4B074" w14:textId="77777777" w:rsidR="0031788A" w:rsidRDefault="004A6066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2)</w:t>
            </w:r>
          </w:p>
        </w:tc>
        <w:tc>
          <w:tcPr>
            <w:tcW w:w="4251" w:type="dxa"/>
          </w:tcPr>
          <w:p w14:paraId="12790D84" w14:textId="77777777" w:rsidR="0031788A" w:rsidRDefault="004A6066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0,8%</w:t>
            </w:r>
          </w:p>
        </w:tc>
        <w:tc>
          <w:tcPr>
            <w:tcW w:w="711" w:type="dxa"/>
          </w:tcPr>
          <w:p w14:paraId="1B9AAF29" w14:textId="77777777" w:rsidR="0031788A" w:rsidRDefault="004A6066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Б)</w:t>
            </w:r>
          </w:p>
        </w:tc>
        <w:tc>
          <w:tcPr>
            <w:tcW w:w="4103" w:type="dxa"/>
          </w:tcPr>
          <w:p w14:paraId="71E661E3" w14:textId="77777777" w:rsidR="0031788A" w:rsidRDefault="004A6066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заэвтектоидная</w:t>
            </w:r>
            <w:proofErr w:type="spellEnd"/>
          </w:p>
        </w:tc>
      </w:tr>
      <w:tr w:rsidR="0031788A" w14:paraId="7D482DC7" w14:textId="77777777">
        <w:tc>
          <w:tcPr>
            <w:tcW w:w="562" w:type="dxa"/>
          </w:tcPr>
          <w:p w14:paraId="765A0D79" w14:textId="77777777" w:rsidR="0031788A" w:rsidRDefault="004A6066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3)</w:t>
            </w:r>
          </w:p>
        </w:tc>
        <w:tc>
          <w:tcPr>
            <w:tcW w:w="4251" w:type="dxa"/>
          </w:tcPr>
          <w:p w14:paraId="05891797" w14:textId="77777777" w:rsidR="0031788A" w:rsidRDefault="004A6066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0,8-2,14%</w:t>
            </w:r>
          </w:p>
        </w:tc>
        <w:tc>
          <w:tcPr>
            <w:tcW w:w="711" w:type="dxa"/>
          </w:tcPr>
          <w:p w14:paraId="392C5FF5" w14:textId="77777777" w:rsidR="0031788A" w:rsidRDefault="004A6066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В)</w:t>
            </w:r>
          </w:p>
        </w:tc>
        <w:tc>
          <w:tcPr>
            <w:tcW w:w="4103" w:type="dxa"/>
          </w:tcPr>
          <w:p w14:paraId="60A91DE1" w14:textId="77777777" w:rsidR="0031788A" w:rsidRDefault="004A6066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эвтектоидная</w:t>
            </w:r>
            <w:proofErr w:type="spellEnd"/>
          </w:p>
        </w:tc>
      </w:tr>
    </w:tbl>
    <w:bookmarkEnd w:id="1"/>
    <w:p w14:paraId="07BD810A" w14:textId="77777777" w:rsidR="0031788A" w:rsidRDefault="004A6066">
      <w:pPr>
        <w:rPr>
          <w:rFonts w:eastAsia="Arial"/>
          <w:color w:val="333333"/>
          <w:sz w:val="28"/>
          <w:szCs w:val="28"/>
          <w:shd w:val="clear" w:color="auto" w:fill="FFFFFF"/>
        </w:rPr>
      </w:pPr>
      <w:r>
        <w:rPr>
          <w:rFonts w:eastAsia="Arial"/>
          <w:color w:val="333333"/>
          <w:sz w:val="28"/>
          <w:szCs w:val="28"/>
          <w:shd w:val="clear" w:color="auto" w:fill="FFFFFF"/>
        </w:rPr>
        <w:t>Правильный ответ: 1-А, 2-В, 3-Б</w:t>
      </w:r>
    </w:p>
    <w:p w14:paraId="25F2338F" w14:textId="77777777" w:rsidR="0031788A" w:rsidRDefault="004A6066">
      <w:pPr>
        <w:jc w:val="left"/>
        <w:rPr>
          <w:rFonts w:eastAsiaTheme="minorEastAsia"/>
          <w:sz w:val="28"/>
          <w:szCs w:val="28"/>
        </w:rPr>
      </w:pPr>
      <w:r>
        <w:rPr>
          <w:rFonts w:eastAsia="Times New Roman"/>
          <w:sz w:val="28"/>
          <w:szCs w:val="28"/>
        </w:rPr>
        <w:t>Компетенции (индикаторы): ОПК-5</w:t>
      </w:r>
    </w:p>
    <w:p w14:paraId="56C929A1" w14:textId="77777777" w:rsidR="0031788A" w:rsidRDefault="0031788A">
      <w:pPr>
        <w:rPr>
          <w:rFonts w:eastAsiaTheme="minorEastAsia"/>
          <w:sz w:val="28"/>
          <w:szCs w:val="28"/>
        </w:rPr>
      </w:pPr>
    </w:p>
    <w:p w14:paraId="63F9C6B5" w14:textId="77777777" w:rsidR="0031788A" w:rsidRDefault="004A6066">
      <w:pPr>
        <w:jc w:val="left"/>
        <w:rPr>
          <w:rFonts w:eastAsia="Times New Roman"/>
          <w:i/>
          <w:color w:val="000000"/>
          <w:sz w:val="28"/>
          <w:szCs w:val="24"/>
        </w:rPr>
      </w:pPr>
      <w:r>
        <w:rPr>
          <w:rFonts w:eastAsia="Times New Roman"/>
          <w:i/>
          <w:color w:val="000000"/>
          <w:sz w:val="28"/>
          <w:szCs w:val="24"/>
        </w:rPr>
        <w:t>3. </w:t>
      </w:r>
      <w:r>
        <w:rPr>
          <w:rFonts w:eastAsia="Times New Roman"/>
          <w:i/>
          <w:color w:val="000000"/>
          <w:sz w:val="28"/>
          <w:szCs w:val="24"/>
        </w:rPr>
        <w:t>Установите правильное соответствие. Каждому элементу левого столбца соответствует только один элемент правого столб</w:t>
      </w:r>
      <w:r>
        <w:rPr>
          <w:rFonts w:eastAsia="Times New Roman"/>
          <w:i/>
          <w:color w:val="000000"/>
          <w:sz w:val="28"/>
          <w:szCs w:val="24"/>
        </w:rPr>
        <w:t xml:space="preserve">ца </w:t>
      </w:r>
    </w:p>
    <w:p w14:paraId="57D4C647" w14:textId="77777777" w:rsidR="0031788A" w:rsidRDefault="004A6066">
      <w:pPr>
        <w:jc w:val="left"/>
        <w:rPr>
          <w:rFonts w:eastAsia="Times New Roman"/>
          <w:i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Установите соответствие между типом решётки и ее описанием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54"/>
        <w:gridCol w:w="5396"/>
      </w:tblGrid>
      <w:tr w:rsidR="0031788A" w14:paraId="4560312B" w14:textId="77777777">
        <w:trPr>
          <w:trHeight w:val="617"/>
        </w:trPr>
        <w:tc>
          <w:tcPr>
            <w:tcW w:w="4354" w:type="dxa"/>
            <w:tcBorders>
              <w:tl2br w:val="nil"/>
              <w:tr2bl w:val="nil"/>
            </w:tcBorders>
          </w:tcPr>
          <w:p w14:paraId="65E21006" w14:textId="77777777" w:rsidR="0031788A" w:rsidRDefault="004A6066">
            <w:pPr>
              <w:jc w:val="left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 1) ГПУ</w:t>
            </w:r>
          </w:p>
        </w:tc>
        <w:tc>
          <w:tcPr>
            <w:tcW w:w="5396" w:type="dxa"/>
            <w:tcBorders>
              <w:tl2br w:val="nil"/>
              <w:tr2bl w:val="nil"/>
            </w:tcBorders>
          </w:tcPr>
          <w:p w14:paraId="6988D5B4" w14:textId="77777777" w:rsidR="0031788A" w:rsidRDefault="004A6066"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А) </w:t>
            </w: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Куб с ионами в узлах и в середине каждой грани — на пересечении диагоналей. Такое строение имеют медь, серебро, алюминий, свинец, никель.</w:t>
            </w:r>
          </w:p>
        </w:tc>
      </w:tr>
      <w:tr w:rsidR="0031788A" w14:paraId="404B737A" w14:textId="77777777">
        <w:trPr>
          <w:trHeight w:val="615"/>
        </w:trPr>
        <w:tc>
          <w:tcPr>
            <w:tcW w:w="4354" w:type="dxa"/>
            <w:tcBorders>
              <w:tl2br w:val="nil"/>
              <w:tr2bl w:val="nil"/>
            </w:tcBorders>
          </w:tcPr>
          <w:p w14:paraId="3450C6EE" w14:textId="77777777" w:rsidR="0031788A" w:rsidRDefault="004A6066">
            <w:pPr>
              <w:jc w:val="left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2) ОЦК</w:t>
            </w:r>
          </w:p>
        </w:tc>
        <w:tc>
          <w:tcPr>
            <w:tcW w:w="5396" w:type="dxa"/>
            <w:tcBorders>
              <w:tl2br w:val="nil"/>
              <w:tr2bl w:val="nil"/>
            </w:tcBorders>
          </w:tcPr>
          <w:p w14:paraId="11795232" w14:textId="77777777" w:rsidR="0031788A" w:rsidRDefault="004A6066"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Б) </w:t>
            </w: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 xml:space="preserve">Куб, в узлах которого </w:t>
            </w: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находится по атому. В центре куба, на пересечении диагоналей располагается девятый ион. Этот тип характерен для железа, молибдена, хрома, вольфрама, ванадия. </w:t>
            </w:r>
          </w:p>
        </w:tc>
      </w:tr>
      <w:tr w:rsidR="0031788A" w14:paraId="622B1089" w14:textId="77777777">
        <w:trPr>
          <w:trHeight w:val="616"/>
        </w:trPr>
        <w:tc>
          <w:tcPr>
            <w:tcW w:w="4354" w:type="dxa"/>
            <w:tcBorders>
              <w:tl2br w:val="nil"/>
              <w:tr2bl w:val="nil"/>
            </w:tcBorders>
          </w:tcPr>
          <w:p w14:paraId="1C94D225" w14:textId="77777777" w:rsidR="0031788A" w:rsidRDefault="004A6066">
            <w:pPr>
              <w:jc w:val="left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3) ГЦК</w:t>
            </w:r>
          </w:p>
        </w:tc>
        <w:tc>
          <w:tcPr>
            <w:tcW w:w="5396" w:type="dxa"/>
            <w:tcBorders>
              <w:tl2br w:val="nil"/>
              <w:tr2bl w:val="nil"/>
            </w:tcBorders>
          </w:tcPr>
          <w:p w14:paraId="4EF4E6D2" w14:textId="77777777" w:rsidR="0031788A" w:rsidRDefault="004A6066"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В) </w:t>
            </w: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Гексагональная призма, в узлах которой находится по шесть ионов с каждой стороны. Посе</w:t>
            </w: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редине между шестью узлами располагается по одному иону. В середине призмы между шестиугольными гранями находится равносторонний треугольник, который составляют три иона. Такая решётка имеется у кадмия, цинка, магния и других металлов.</w:t>
            </w:r>
          </w:p>
        </w:tc>
      </w:tr>
    </w:tbl>
    <w:p w14:paraId="3D8122BA" w14:textId="77777777" w:rsidR="0031788A" w:rsidRDefault="004A6066">
      <w:pPr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Правильный ответ: 1</w:t>
      </w:r>
      <w:r>
        <w:rPr>
          <w:rFonts w:eastAsia="Times New Roman"/>
          <w:sz w:val="28"/>
          <w:szCs w:val="28"/>
        </w:rPr>
        <w:t>-В, 2-Б, 3-А</w:t>
      </w:r>
    </w:p>
    <w:p w14:paraId="2A207920" w14:textId="77777777" w:rsidR="0031788A" w:rsidRDefault="004A6066">
      <w:pPr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Компетенции (индикаторы): ОПК-5 </w:t>
      </w:r>
    </w:p>
    <w:p w14:paraId="0469F29B" w14:textId="77777777" w:rsidR="0031788A" w:rsidRDefault="0031788A">
      <w:pPr>
        <w:jc w:val="left"/>
        <w:rPr>
          <w:rFonts w:eastAsia="Times New Roman"/>
          <w:sz w:val="28"/>
          <w:szCs w:val="28"/>
        </w:rPr>
      </w:pPr>
    </w:p>
    <w:p w14:paraId="66F8D1A6" w14:textId="77777777" w:rsidR="0031788A" w:rsidRDefault="0031788A">
      <w:pPr>
        <w:rPr>
          <w:rFonts w:eastAsiaTheme="minorEastAsia"/>
          <w:sz w:val="28"/>
          <w:szCs w:val="28"/>
        </w:rPr>
      </w:pPr>
    </w:p>
    <w:p w14:paraId="04C89207" w14:textId="77777777" w:rsidR="0031788A" w:rsidRDefault="004A6066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>Задания закрытого типа на установление правильной последовательности</w:t>
      </w:r>
    </w:p>
    <w:p w14:paraId="6F9ADE7A" w14:textId="77777777" w:rsidR="0031788A" w:rsidRDefault="0031788A">
      <w:pPr>
        <w:jc w:val="left"/>
        <w:rPr>
          <w:rFonts w:eastAsia="Times New Roman"/>
          <w:b/>
          <w:color w:val="000000"/>
          <w:sz w:val="28"/>
          <w:szCs w:val="24"/>
        </w:rPr>
      </w:pPr>
    </w:p>
    <w:p w14:paraId="3D270A2C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708768B6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Установите правильную последовательность проведения инструктажей </w:t>
      </w:r>
    </w:p>
    <w:p w14:paraId="5F418A5B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повторный</w:t>
      </w:r>
    </w:p>
    <w:p w14:paraId="71FBF6D2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Б) целевой инструктаж</w:t>
      </w:r>
    </w:p>
    <w:p w14:paraId="4D038E22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lastRenderedPageBreak/>
        <w:t>В) вводный инструктаж по охране труда</w:t>
      </w:r>
    </w:p>
    <w:p w14:paraId="09A4BFED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Г) первичный на </w:t>
      </w:r>
      <w:r>
        <w:rPr>
          <w:rFonts w:eastAsia="Times New Roman"/>
          <w:color w:val="000000"/>
          <w:sz w:val="28"/>
          <w:szCs w:val="24"/>
        </w:rPr>
        <w:t>рабочем месте</w:t>
      </w:r>
    </w:p>
    <w:p w14:paraId="07FD1D71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Правильный ответ: В, Г, А, Б</w:t>
      </w:r>
    </w:p>
    <w:p w14:paraId="3A267902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 (индикаторы): ПК-7</w:t>
      </w:r>
    </w:p>
    <w:p w14:paraId="6497B89D" w14:textId="77777777" w:rsidR="0031788A" w:rsidRDefault="0031788A">
      <w:pPr>
        <w:jc w:val="left"/>
        <w:rPr>
          <w:rFonts w:eastAsia="Times New Roman"/>
          <w:color w:val="000000"/>
          <w:sz w:val="28"/>
          <w:szCs w:val="24"/>
        </w:rPr>
      </w:pPr>
    </w:p>
    <w:p w14:paraId="701D3A2C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2.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33AED1A4" w14:textId="77777777" w:rsidR="0031788A" w:rsidRDefault="004A606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Установите правильную последовательность выполнения </w:t>
      </w:r>
      <w:r>
        <w:rPr>
          <w:rFonts w:eastAsia="Times New Roman"/>
          <w:color w:val="000000"/>
          <w:sz w:val="28"/>
          <w:szCs w:val="24"/>
        </w:rPr>
        <w:t>предварительной термической обработке</w:t>
      </w:r>
    </w:p>
    <w:p w14:paraId="7D92E7BD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охлаждение</w:t>
      </w:r>
    </w:p>
    <w:p w14:paraId="6290133E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Б) выдержка при температуре</w:t>
      </w:r>
    </w:p>
    <w:p w14:paraId="442793C4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В) нагрев изделия</w:t>
      </w:r>
    </w:p>
    <w:p w14:paraId="4CE19A10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Г) очистка от окалины</w:t>
      </w:r>
    </w:p>
    <w:p w14:paraId="2BADF697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Правильный ответ: В, Б, А, Г</w:t>
      </w:r>
    </w:p>
    <w:p w14:paraId="09906BB1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 (индикаторы): ОПК-4</w:t>
      </w:r>
    </w:p>
    <w:p w14:paraId="2037457B" w14:textId="77777777" w:rsidR="0031788A" w:rsidRDefault="0031788A">
      <w:pPr>
        <w:jc w:val="left"/>
        <w:rPr>
          <w:rFonts w:eastAsia="Times New Roman"/>
          <w:color w:val="000000"/>
          <w:sz w:val="28"/>
          <w:szCs w:val="24"/>
        </w:rPr>
      </w:pPr>
    </w:p>
    <w:p w14:paraId="38991B81" w14:textId="77777777" w:rsidR="0031788A" w:rsidRDefault="004A6066">
      <w:pPr>
        <w:jc w:val="left"/>
        <w:rPr>
          <w:i/>
          <w:sz w:val="28"/>
          <w:szCs w:val="28"/>
        </w:rPr>
      </w:pPr>
      <w:r>
        <w:rPr>
          <w:rFonts w:eastAsia="Times New Roman"/>
          <w:i/>
          <w:color w:val="000000"/>
          <w:sz w:val="28"/>
          <w:szCs w:val="28"/>
        </w:rPr>
        <w:t xml:space="preserve">3.Установите правильную последовательность </w:t>
      </w:r>
      <w:r>
        <w:rPr>
          <w:i/>
          <w:sz w:val="28"/>
          <w:szCs w:val="28"/>
        </w:rPr>
        <w:t xml:space="preserve">образование кристаллов. </w:t>
      </w:r>
      <w:r>
        <w:rPr>
          <w:rFonts w:eastAsia="Times New Roman"/>
          <w:i/>
          <w:color w:val="000000"/>
          <w:sz w:val="28"/>
          <w:szCs w:val="28"/>
        </w:rPr>
        <w:t>Запишит</w:t>
      </w:r>
      <w:r>
        <w:rPr>
          <w:rFonts w:eastAsia="Times New Roman"/>
          <w:i/>
          <w:color w:val="000000"/>
          <w:sz w:val="28"/>
          <w:szCs w:val="28"/>
        </w:rPr>
        <w:t xml:space="preserve">е правильную последовательность букв слева направо </w:t>
      </w:r>
    </w:p>
    <w:p w14:paraId="5FA0F944" w14:textId="77777777" w:rsidR="0031788A" w:rsidRDefault="004A6066">
      <w:pPr>
        <w:rPr>
          <w:rFonts w:eastAsia="Arial"/>
          <w:color w:val="333333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А)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рост кристаллов</w:t>
      </w:r>
    </w:p>
    <w:p w14:paraId="1228992D" w14:textId="77777777" w:rsidR="0031788A" w:rsidRDefault="004A6066">
      <w:pP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Б)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зарождение центров кристаллизации</w:t>
      </w:r>
    </w:p>
    <w:p w14:paraId="27D55E5F" w14:textId="77777777" w:rsidR="0031788A" w:rsidRDefault="004A6066">
      <w:pPr>
        <w:rPr>
          <w:sz w:val="28"/>
          <w:szCs w:val="28"/>
        </w:rPr>
      </w:pPr>
      <w:r>
        <w:rPr>
          <w:sz w:val="28"/>
          <w:szCs w:val="28"/>
        </w:rPr>
        <w:t>В) твёрдая фаза</w:t>
      </w:r>
    </w:p>
    <w:p w14:paraId="4E790514" w14:textId="77777777" w:rsidR="0031788A" w:rsidRDefault="004A6066">
      <w:pPr>
        <w:rPr>
          <w:sz w:val="28"/>
          <w:szCs w:val="28"/>
        </w:rPr>
      </w:pPr>
      <w:r>
        <w:rPr>
          <w:sz w:val="28"/>
          <w:szCs w:val="28"/>
        </w:rPr>
        <w:t>Г) жидкая фаза</w:t>
      </w:r>
    </w:p>
    <w:p w14:paraId="42AA93A7" w14:textId="77777777" w:rsidR="0031788A" w:rsidRDefault="004A6066">
      <w:pPr>
        <w:rPr>
          <w:sz w:val="28"/>
          <w:szCs w:val="28"/>
        </w:rPr>
      </w:pPr>
      <w:r>
        <w:rPr>
          <w:sz w:val="28"/>
          <w:szCs w:val="28"/>
        </w:rPr>
        <w:t>Правильный ответ: Г, Б, А, В</w:t>
      </w:r>
    </w:p>
    <w:p w14:paraId="23182DFC" w14:textId="77777777" w:rsidR="0031788A" w:rsidRDefault="004A6066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ОПК-5</w:t>
      </w:r>
    </w:p>
    <w:p w14:paraId="171CF799" w14:textId="77777777" w:rsidR="0031788A" w:rsidRDefault="0031788A">
      <w:pPr>
        <w:jc w:val="left"/>
        <w:rPr>
          <w:rFonts w:eastAsia="Times New Roman"/>
          <w:color w:val="000000"/>
          <w:sz w:val="28"/>
          <w:szCs w:val="28"/>
        </w:rPr>
      </w:pPr>
    </w:p>
    <w:p w14:paraId="2787FA4B" w14:textId="77777777" w:rsidR="0031788A" w:rsidRDefault="004A6066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</w:t>
      </w:r>
    </w:p>
    <w:p w14:paraId="087FB531" w14:textId="77777777" w:rsidR="0031788A" w:rsidRDefault="0031788A">
      <w:pPr>
        <w:jc w:val="left"/>
        <w:rPr>
          <w:rFonts w:eastAsia="Times New Roman"/>
          <w:b/>
          <w:color w:val="000000"/>
          <w:sz w:val="28"/>
          <w:szCs w:val="24"/>
        </w:rPr>
      </w:pPr>
    </w:p>
    <w:p w14:paraId="5536324C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на дополнение </w:t>
      </w:r>
    </w:p>
    <w:p w14:paraId="094C7476" w14:textId="77777777" w:rsidR="0031788A" w:rsidRDefault="0031788A">
      <w:pPr>
        <w:jc w:val="left"/>
        <w:rPr>
          <w:rFonts w:eastAsia="Times New Roman"/>
          <w:color w:val="000000"/>
          <w:sz w:val="28"/>
          <w:szCs w:val="24"/>
        </w:rPr>
      </w:pPr>
    </w:p>
    <w:p w14:paraId="05D5F948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Напишите пропущенное слово (словосочетание) </w:t>
      </w:r>
    </w:p>
    <w:p w14:paraId="4F19703F" w14:textId="77777777" w:rsidR="0031788A" w:rsidRDefault="004A6066">
      <w:pPr>
        <w:pStyle w:val="a6"/>
        <w:spacing w:before="0" w:beforeAutospacing="0" w:after="0" w:afterAutospacing="0"/>
        <w:jc w:val="both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Сталь – это сплав железа с _________ и другими элементами, содержание _________ в котором не превышает 2,14%.</w:t>
      </w:r>
    </w:p>
    <w:p w14:paraId="4247E522" w14:textId="77777777" w:rsidR="0031788A" w:rsidRDefault="004A6066">
      <w:pPr>
        <w:pStyle w:val="a6"/>
        <w:spacing w:before="0" w:beforeAutospacing="0" w:after="0" w:afterAutospacing="0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Правильный ответ: углерод</w:t>
      </w:r>
    </w:p>
    <w:p w14:paraId="5EE71F94" w14:textId="77777777" w:rsidR="0031788A" w:rsidRDefault="004A6066">
      <w:pPr>
        <w:pStyle w:val="a6"/>
        <w:spacing w:before="0" w:beforeAutospacing="0" w:after="0" w:afterAutospacing="0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ОПК-4</w:t>
      </w:r>
    </w:p>
    <w:p w14:paraId="27D809FD" w14:textId="77777777" w:rsidR="0031788A" w:rsidRDefault="0031788A">
      <w:pPr>
        <w:jc w:val="left"/>
        <w:rPr>
          <w:rFonts w:eastAsia="Times New Roman"/>
          <w:color w:val="000000"/>
          <w:sz w:val="28"/>
          <w:szCs w:val="24"/>
        </w:rPr>
      </w:pPr>
    </w:p>
    <w:p w14:paraId="1F60DB4F" w14:textId="77777777" w:rsidR="0031788A" w:rsidRDefault="004A6066">
      <w:pPr>
        <w:rPr>
          <w:rFonts w:eastAsia="Arial"/>
          <w:color w:val="333333"/>
          <w:sz w:val="28"/>
          <w:szCs w:val="28"/>
          <w:shd w:val="clear" w:color="auto" w:fill="FFFFFF"/>
        </w:rPr>
      </w:pP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2. 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Прочность</w:t>
      </w:r>
      <w:r>
        <w:rPr>
          <w:rFonts w:eastAsia="Arial"/>
          <w:color w:val="333333"/>
          <w:sz w:val="28"/>
          <w:szCs w:val="28"/>
          <w:shd w:val="clear" w:color="auto" w:fill="FFFFFF"/>
        </w:rPr>
        <w:t xml:space="preserve"> -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свойство материалов и конструкций оказывать в определённых пределах сопротивление </w:t>
      </w:r>
      <w:r>
        <w:rPr>
          <w:rFonts w:eastAsia="Times New Roman"/>
          <w:kern w:val="0"/>
          <w:szCs w:val="28"/>
        </w:rPr>
        <w:t>________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 или заметному изменению формы</w:t>
      </w:r>
      <w:r>
        <w:rPr>
          <w:rFonts w:eastAsia="Arial"/>
          <w:color w:val="333333"/>
          <w:sz w:val="28"/>
          <w:szCs w:val="28"/>
          <w:shd w:val="clear" w:color="auto" w:fill="FFFFFF"/>
        </w:rPr>
        <w:t>. </w:t>
      </w:r>
    </w:p>
    <w:p w14:paraId="23F54467" w14:textId="77777777" w:rsidR="0031788A" w:rsidRDefault="004A6066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разрушению</w:t>
      </w:r>
    </w:p>
    <w:p w14:paraId="134DD613" w14:textId="77777777" w:rsidR="0031788A" w:rsidRDefault="004A6066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ПК-7</w:t>
      </w:r>
    </w:p>
    <w:p w14:paraId="03AA248B" w14:textId="77777777" w:rsidR="0031788A" w:rsidRDefault="0031788A">
      <w:pPr>
        <w:rPr>
          <w:color w:val="000000"/>
          <w:szCs w:val="28"/>
        </w:rPr>
      </w:pPr>
    </w:p>
    <w:p w14:paraId="1D8CD84F" w14:textId="77777777" w:rsidR="0031788A" w:rsidRDefault="004A6066">
      <w:pPr>
        <w:rPr>
          <w:rFonts w:eastAsia="Times New Roman"/>
          <w:kern w:val="0"/>
          <w:sz w:val="28"/>
          <w:szCs w:val="28"/>
        </w:rPr>
      </w:pPr>
      <w:r>
        <w:rPr>
          <w:color w:val="000000"/>
          <w:sz w:val="28"/>
          <w:szCs w:val="28"/>
        </w:rPr>
        <w:t>3. О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бразец металла с гладкой шлифованной и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полированной поверхностью</w:t>
      </w:r>
      <w:r>
        <w:rPr>
          <w:rFonts w:eastAsia="Arial"/>
          <w:color w:val="333333"/>
          <w:sz w:val="28"/>
          <w:szCs w:val="28"/>
          <w:shd w:val="clear" w:color="auto" w:fill="FFFFFF"/>
        </w:rPr>
        <w:t>, который используется для микроструктурного анализа называется</w:t>
      </w:r>
      <w:r>
        <w:rPr>
          <w:rFonts w:eastAsia="Times New Roman"/>
          <w:kern w:val="0"/>
          <w:sz w:val="28"/>
          <w:szCs w:val="28"/>
        </w:rPr>
        <w:t xml:space="preserve"> _____________.</w:t>
      </w:r>
    </w:p>
    <w:p w14:paraId="3968F299" w14:textId="77777777" w:rsidR="0031788A" w:rsidRDefault="004A6066">
      <w:pPr>
        <w:pStyle w:val="a6"/>
        <w:spacing w:before="0" w:beforeAutospacing="0" w:after="0" w:afterAutospacing="0"/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микрошлиф</w:t>
      </w:r>
    </w:p>
    <w:p w14:paraId="4B0D27DF" w14:textId="77777777" w:rsidR="0031788A" w:rsidRDefault="004A6066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ОПК-4</w:t>
      </w:r>
    </w:p>
    <w:p w14:paraId="539100A6" w14:textId="77777777" w:rsidR="0031788A" w:rsidRDefault="0031788A">
      <w:pPr>
        <w:jc w:val="left"/>
        <w:rPr>
          <w:rFonts w:eastAsia="Times New Roman"/>
          <w:b/>
          <w:color w:val="000000"/>
          <w:sz w:val="28"/>
          <w:szCs w:val="24"/>
        </w:rPr>
      </w:pPr>
    </w:p>
    <w:p w14:paraId="3E833147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с кратким свободным ответом </w:t>
      </w:r>
    </w:p>
    <w:p w14:paraId="0597A353" w14:textId="77777777" w:rsidR="0031788A" w:rsidRDefault="0031788A">
      <w:pPr>
        <w:jc w:val="left"/>
        <w:rPr>
          <w:sz w:val="28"/>
          <w:szCs w:val="28"/>
        </w:rPr>
      </w:pPr>
    </w:p>
    <w:p w14:paraId="7C6E35A8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rFonts w:eastAsia="Times New Roman"/>
          <w:i/>
          <w:color w:val="000000"/>
          <w:sz w:val="28"/>
          <w:szCs w:val="28"/>
        </w:rPr>
        <w:t xml:space="preserve">Дайте ответ на вопрос </w:t>
      </w:r>
    </w:p>
    <w:p w14:paraId="7EF314AC" w14:textId="77777777" w:rsidR="0031788A" w:rsidRDefault="004A6066">
      <w:pPr>
        <w:rPr>
          <w:rFonts w:eastAsia="Yandex Sans Text"/>
          <w:color w:val="000000"/>
          <w:sz w:val="28"/>
          <w:szCs w:val="28"/>
          <w:shd w:val="clear" w:color="auto" w:fill="FFFFFF"/>
        </w:rPr>
      </w:pPr>
      <w:r>
        <w:rPr>
          <w:rFonts w:eastAsia="Yandex Sans Text"/>
          <w:color w:val="000000"/>
          <w:sz w:val="28"/>
          <w:szCs w:val="28"/>
          <w:shd w:val="clear" w:color="auto" w:fill="FFFFFF"/>
        </w:rPr>
        <w:t xml:space="preserve">Какие </w:t>
      </w:r>
      <w:r>
        <w:rPr>
          <w:rFonts w:eastAsia="Yandex Sans Text"/>
          <w:color w:val="000000"/>
          <w:sz w:val="28"/>
          <w:szCs w:val="28"/>
          <w:shd w:val="clear" w:color="auto" w:fill="FFFFFF"/>
        </w:rPr>
        <w:t>задачи решают штангенциркули, микрометры, координатно-измерительные машины, лазерные и оптические измерительные приборы при измерении линейных размеров и сложных трёхмерных изделий?</w:t>
      </w:r>
    </w:p>
    <w:p w14:paraId="5D9BC479" w14:textId="77777777" w:rsidR="0031788A" w:rsidRDefault="004A6066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Правильный ответ: контроль качества / точность размеров / контроля размеро</w:t>
      </w:r>
      <w:r>
        <w:rPr>
          <w:rFonts w:eastAsia="Times New Roman"/>
          <w:color w:val="000000"/>
          <w:sz w:val="28"/>
          <w:szCs w:val="28"/>
        </w:rPr>
        <w:t xml:space="preserve">в / контроля </w:t>
      </w:r>
    </w:p>
    <w:p w14:paraId="1A453097" w14:textId="77777777" w:rsidR="0031788A" w:rsidRDefault="004A6066">
      <w:pPr>
        <w:pStyle w:val="4"/>
        <w:spacing w:after="0"/>
        <w:rPr>
          <w:rFonts w:eastAsia="Times New Roman"/>
          <w:b w:val="0"/>
          <w:bCs w:val="0"/>
          <w:color w:val="000000"/>
          <w:sz w:val="28"/>
          <w:szCs w:val="28"/>
        </w:rPr>
      </w:pPr>
      <w:r>
        <w:rPr>
          <w:rFonts w:eastAsia="Times New Roman"/>
          <w:b w:val="0"/>
          <w:bCs w:val="0"/>
          <w:color w:val="000000"/>
          <w:sz w:val="28"/>
          <w:szCs w:val="28"/>
        </w:rPr>
        <w:t xml:space="preserve">Компетенции (индикаторы): </w:t>
      </w:r>
      <w:r>
        <w:rPr>
          <w:rFonts w:eastAsia="Times New Roman"/>
          <w:b w:val="0"/>
          <w:bCs w:val="0"/>
          <w:sz w:val="28"/>
          <w:szCs w:val="28"/>
        </w:rPr>
        <w:t xml:space="preserve">ОПК-5 </w:t>
      </w:r>
    </w:p>
    <w:p w14:paraId="2BD101DF" w14:textId="77777777" w:rsidR="0031788A" w:rsidRDefault="0031788A"/>
    <w:p w14:paraId="45421F39" w14:textId="77777777" w:rsidR="0031788A" w:rsidRDefault="004A6066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rFonts w:eastAsia="Times New Roman"/>
          <w:i/>
          <w:color w:val="000000"/>
          <w:sz w:val="28"/>
          <w:szCs w:val="28"/>
        </w:rPr>
        <w:t xml:space="preserve">Дайте ответ на вопрос </w:t>
      </w:r>
    </w:p>
    <w:p w14:paraId="0CA7233C" w14:textId="77777777" w:rsidR="0031788A" w:rsidRDefault="004A6066">
      <w:pPr>
        <w:pStyle w:val="a6"/>
        <w:spacing w:before="0" w:beforeAutospacing="0" w:after="0" w:afterAutospacing="0"/>
        <w:jc w:val="both"/>
        <w:rPr>
          <w:rFonts w:eastAsia="Arial"/>
          <w:color w:val="333333"/>
          <w:sz w:val="28"/>
          <w:szCs w:val="28"/>
          <w:shd w:val="clear" w:color="auto" w:fill="FFFFFF"/>
        </w:rPr>
      </w:pPr>
      <w:r>
        <w:rPr>
          <w:rFonts w:eastAsia="Arial"/>
          <w:color w:val="333333"/>
          <w:sz w:val="28"/>
          <w:szCs w:val="28"/>
          <w:shd w:val="clear" w:color="auto" w:fill="FFFFFF"/>
        </w:rPr>
        <w:t xml:space="preserve">Финальная термическая обработка после закалки, её основное назначение </w:t>
      </w:r>
      <w:r>
        <w:rPr>
          <w:rFonts w:eastAsia="Arial"/>
          <w:color w:val="333333"/>
          <w:sz w:val="28"/>
          <w:szCs w:val="28"/>
          <w:shd w:val="clear" w:color="auto" w:fill="FFFFFF"/>
        </w:rPr>
        <w:t>-</w:t>
      </w:r>
      <w:r>
        <w:rPr>
          <w:rFonts w:eastAsia="Arial"/>
          <w:color w:val="333333"/>
          <w:sz w:val="28"/>
          <w:szCs w:val="28"/>
          <w:shd w:val="clear" w:color="auto" w:fill="FFFFFF"/>
        </w:rPr>
        <w:t xml:space="preserve">ликвидация внутренних напряжений, отрицательно влияющих на технические параметры </w:t>
      </w:r>
      <w:proofErr w:type="gramStart"/>
      <w:r>
        <w:rPr>
          <w:rFonts w:eastAsia="Arial"/>
          <w:color w:val="333333"/>
          <w:sz w:val="28"/>
          <w:szCs w:val="28"/>
          <w:shd w:val="clear" w:color="auto" w:fill="FFFFFF"/>
        </w:rPr>
        <w:t>металлоизделий</w:t>
      </w:r>
      <w:proofErr w:type="gramEnd"/>
      <w:r>
        <w:rPr>
          <w:rFonts w:eastAsia="Arial"/>
          <w:color w:val="333333"/>
          <w:sz w:val="28"/>
          <w:szCs w:val="28"/>
          <w:shd w:val="clear" w:color="auto" w:fill="FFFFFF"/>
        </w:rPr>
        <w:t xml:space="preserve"> является?</w:t>
      </w:r>
    </w:p>
    <w:p w14:paraId="7B11A6CF" w14:textId="77777777" w:rsidR="0031788A" w:rsidRDefault="004A606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отпуск / отпуск деталей</w:t>
      </w:r>
    </w:p>
    <w:p w14:paraId="6F395BDE" w14:textId="77777777" w:rsidR="0031788A" w:rsidRDefault="004A606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ОПК-5 </w:t>
      </w:r>
    </w:p>
    <w:p w14:paraId="73219135" w14:textId="77777777" w:rsidR="0031788A" w:rsidRDefault="0031788A">
      <w:pPr>
        <w:rPr>
          <w:sz w:val="28"/>
          <w:szCs w:val="28"/>
        </w:rPr>
      </w:pPr>
    </w:p>
    <w:p w14:paraId="29A1EC3F" w14:textId="77777777" w:rsidR="0031788A" w:rsidRDefault="004A6066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rFonts w:eastAsia="Times New Roman"/>
          <w:i/>
          <w:color w:val="000000"/>
          <w:sz w:val="28"/>
          <w:szCs w:val="28"/>
        </w:rPr>
        <w:t xml:space="preserve">Дайте ответ на вопрос </w:t>
      </w:r>
    </w:p>
    <w:p w14:paraId="143265A9" w14:textId="77777777" w:rsidR="0031788A" w:rsidRDefault="004A6066">
      <w:pPr>
        <w:pStyle w:val="a6"/>
        <w:spacing w:before="0" w:beforeAutospacing="0" w:after="0" w:afterAutospacing="0"/>
        <w:jc w:val="both"/>
        <w:rPr>
          <w:rFonts w:eastAsia="Yandex Sans Text"/>
          <w:color w:val="000000"/>
          <w:kern w:val="2"/>
          <w:sz w:val="28"/>
          <w:szCs w:val="28"/>
          <w:shd w:val="clear" w:color="auto" w:fill="FFFFFF"/>
        </w:rPr>
      </w:pPr>
      <w:r>
        <w:rPr>
          <w:rFonts w:eastAsia="Yandex Sans Text"/>
          <w:color w:val="000000"/>
          <w:kern w:val="2"/>
          <w:sz w:val="28"/>
          <w:szCs w:val="28"/>
          <w:shd w:val="clear" w:color="auto" w:fill="FFFFFF"/>
        </w:rPr>
        <w:t xml:space="preserve">Процесс тепловой обработки изделий с целью изменения их структуры и свойств в заданном направлении. Он заключается в нагреве с заданной </w:t>
      </w:r>
      <w:r>
        <w:rPr>
          <w:rFonts w:eastAsia="Yandex Sans Text"/>
          <w:color w:val="000000"/>
          <w:kern w:val="2"/>
          <w:sz w:val="28"/>
          <w:szCs w:val="28"/>
          <w:shd w:val="clear" w:color="auto" w:fill="FFFFFF"/>
        </w:rPr>
        <w:t>скоростью до определённой температуры, выдержке в течение определённого времени и последующем охлаждении с заданной скоростью до более низкой температуры.</w:t>
      </w:r>
    </w:p>
    <w:p w14:paraId="55C59C35" w14:textId="77777777" w:rsidR="0031788A" w:rsidRDefault="004A606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Fonts w:eastAsia="Yandex Sans Text"/>
          <w:color w:val="000000"/>
          <w:kern w:val="2"/>
          <w:sz w:val="28"/>
          <w:szCs w:val="28"/>
          <w:shd w:val="clear" w:color="auto" w:fill="FFFFFF"/>
        </w:rPr>
        <w:t xml:space="preserve">Правильный ответ: термическая обработка / термообработка / термическая обработка металла / </w:t>
      </w:r>
      <w:r>
        <w:rPr>
          <w:color w:val="000000"/>
          <w:sz w:val="28"/>
          <w:szCs w:val="28"/>
        </w:rPr>
        <w:t>термообраб</w:t>
      </w:r>
      <w:r>
        <w:rPr>
          <w:color w:val="000000"/>
          <w:sz w:val="28"/>
          <w:szCs w:val="28"/>
        </w:rPr>
        <w:t>отка металла</w:t>
      </w:r>
    </w:p>
    <w:p w14:paraId="3C7FAA07" w14:textId="77777777" w:rsidR="0031788A" w:rsidRDefault="004A6066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 xml:space="preserve">ПК-7 </w:t>
      </w:r>
    </w:p>
    <w:p w14:paraId="008F8D0F" w14:textId="77777777" w:rsidR="0031788A" w:rsidRDefault="0031788A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14:paraId="4B81F478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с развёрнутым ответом </w:t>
      </w:r>
    </w:p>
    <w:p w14:paraId="5B89B5B2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Защита отчёта о прохождении учебной (ознакомительной) практики. </w:t>
      </w:r>
    </w:p>
    <w:p w14:paraId="4A6079E6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Задачи: </w:t>
      </w:r>
    </w:p>
    <w:p w14:paraId="1126CD66" w14:textId="77777777" w:rsidR="0031788A" w:rsidRDefault="004A606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Yandex Sans Text"/>
          <w:color w:val="000000"/>
          <w:sz w:val="28"/>
          <w:szCs w:val="28"/>
          <w:shd w:val="clear" w:color="auto" w:fill="FFFFFF"/>
        </w:rPr>
        <w:t>Разработка презентации для защиты отчёта по учебной (ознакомительной) практике:</w:t>
      </w:r>
    </w:p>
    <w:p w14:paraId="45CF320C" w14:textId="77777777" w:rsidR="0031788A" w:rsidRDefault="004A6066">
      <w:pPr>
        <w:jc w:val="left"/>
        <w:rPr>
          <w:rFonts w:eastAsia="Yandex Sans Text"/>
          <w:color w:val="000000"/>
          <w:sz w:val="28"/>
          <w:szCs w:val="28"/>
          <w:shd w:val="clear" w:color="auto" w:fill="FFFFFF"/>
        </w:rPr>
      </w:pPr>
      <w:r>
        <w:rPr>
          <w:rFonts w:eastAsia="Yandex Sans Text"/>
          <w:color w:val="000000"/>
          <w:sz w:val="28"/>
          <w:szCs w:val="28"/>
          <w:shd w:val="clear" w:color="auto" w:fill="FFFFFF"/>
        </w:rPr>
        <w:t xml:space="preserve">- в презентации необходимо представить информацию из всех частей отчёта о практике.; </w:t>
      </w:r>
    </w:p>
    <w:p w14:paraId="43AF3BEE" w14:textId="77777777" w:rsidR="0031788A" w:rsidRDefault="004A6066">
      <w:pPr>
        <w:spacing w:after="55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- слайды презентации – не менее десяти; </w:t>
      </w:r>
    </w:p>
    <w:p w14:paraId="38FF917E" w14:textId="77777777" w:rsidR="0031788A" w:rsidRDefault="004A606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- структура презентации: первый слайд – титульный, второй слайд – задачи практики в соответствии с индивидуальным планом, следующ</w:t>
      </w:r>
      <w:r>
        <w:rPr>
          <w:rFonts w:eastAsia="Times New Roman"/>
          <w:color w:val="000000"/>
          <w:sz w:val="28"/>
          <w:szCs w:val="24"/>
        </w:rPr>
        <w:t>ие слайды – характеристика содержания основной части отчёта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</w:t>
      </w:r>
      <w:r>
        <w:rPr>
          <w:rFonts w:eastAsia="Times New Roman"/>
          <w:color w:val="000000"/>
          <w:sz w:val="28"/>
          <w:szCs w:val="24"/>
        </w:rPr>
        <w:t xml:space="preserve">водителя практики; </w:t>
      </w:r>
    </w:p>
    <w:p w14:paraId="4342AD17" w14:textId="77777777" w:rsidR="0031788A" w:rsidRDefault="004A606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- оформление презентации – стандартные требования, использование встроенных цветовых схем, шрифтов, возможностей визуализации информации. </w:t>
      </w:r>
    </w:p>
    <w:p w14:paraId="68860C90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Время выполнения – 18 часов. </w:t>
      </w:r>
    </w:p>
    <w:p w14:paraId="4F2E289C" w14:textId="77777777" w:rsidR="0031788A" w:rsidRDefault="004A606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lastRenderedPageBreak/>
        <w:t>Результат: презентация для защиты отчёта о прохождении учебной (озн</w:t>
      </w:r>
      <w:r>
        <w:rPr>
          <w:rFonts w:eastAsia="Times New Roman"/>
          <w:color w:val="000000"/>
          <w:sz w:val="28"/>
          <w:szCs w:val="24"/>
        </w:rPr>
        <w:t xml:space="preserve">акомительной) практики. </w:t>
      </w:r>
    </w:p>
    <w:p w14:paraId="60AAB97C" w14:textId="77777777" w:rsidR="0031788A" w:rsidRDefault="004A606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Критерии оценивания: соответствие подготовленной презентации для защиты отчёта о прохождении учебной (ознакомительной) практики требованиям по структуре, содержанию и оформлению. </w:t>
      </w:r>
    </w:p>
    <w:p w14:paraId="71209177" w14:textId="77777777" w:rsidR="0031788A" w:rsidRDefault="004A606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 ОПК-4; ОПК-5; ПК-7 </w:t>
      </w:r>
    </w:p>
    <w:sectPr w:rsidR="0031788A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andex Sans Text">
    <w:altName w:val="Segoe Print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E2D0B649"/>
    <w:multiLevelType w:val="singleLevel"/>
    <w:tmpl w:val="E2D0B649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272C70B2"/>
    <w:multiLevelType w:val="hybridMultilevel"/>
    <w:tmpl w:val="AF5CE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104"/>
    <w:rsid w:val="00003104"/>
    <w:rsid w:val="00052E25"/>
    <w:rsid w:val="00187981"/>
    <w:rsid w:val="0031788A"/>
    <w:rsid w:val="003C3B6C"/>
    <w:rsid w:val="004A6066"/>
    <w:rsid w:val="00875D14"/>
    <w:rsid w:val="00C52D4B"/>
    <w:rsid w:val="00D830D5"/>
    <w:rsid w:val="00FC3214"/>
    <w:rsid w:val="12180A15"/>
    <w:rsid w:val="3DCA23E7"/>
    <w:rsid w:val="526240EC"/>
    <w:rsid w:val="638B0F88"/>
    <w:rsid w:val="63AB1FAE"/>
    <w:rsid w:val="6ADF7EC0"/>
    <w:rsid w:val="6CA5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15F031"/>
  <w15:docId w15:val="{865E9AAB-7596-4886-8197-A404059C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rFonts w:ascii="Times New Roman" w:eastAsia="SimSun" w:hAnsi="Times New Roman" w:cs="Times New Roman"/>
      <w:kern w:val="2"/>
      <w:sz w:val="21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uiPriority w:val="9"/>
    <w:unhideWhenUsed/>
    <w:qFormat/>
    <w:pPr>
      <w:spacing w:after="36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jc w:val="left"/>
    </w:pPr>
    <w:rPr>
      <w:rFonts w:eastAsia="Times New Roman"/>
      <w:kern w:val="0"/>
      <w:sz w:val="24"/>
    </w:rPr>
  </w:style>
  <w:style w:type="paragraph" w:styleId="a7">
    <w:name w:val="No Spacing"/>
    <w:uiPriority w:val="1"/>
    <w:qFormat/>
    <w:rPr>
      <w:rFonts w:ascii="Times New Roman" w:eastAsiaTheme="minorHAnsi" w:hAnsi="Times New Roman"/>
      <w:kern w:val="2"/>
      <w:sz w:val="28"/>
      <w:szCs w:val="24"/>
      <w:lang w:eastAsia="en-US"/>
      <w14:ligatures w14:val="standardContextual"/>
    </w:rPr>
  </w:style>
  <w:style w:type="table" w:customStyle="1" w:styleId="11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5">
    <w:name w:val="Текст выноски Знак"/>
    <w:basedOn w:val="a0"/>
    <w:link w:val="a4"/>
    <w:qFormat/>
    <w:rPr>
      <w:rFonts w:ascii="Tahoma" w:eastAsia="SimSun" w:hAnsi="Tahoma" w:cs="Tahoma"/>
      <w:kern w:val="2"/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  <w:style w:type="paragraph" w:styleId="a8">
    <w:name w:val="List Paragraph"/>
    <w:basedOn w:val="a"/>
    <w:uiPriority w:val="99"/>
    <w:rsid w:val="004A60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811</Words>
  <Characters>5796</Characters>
  <Application>Microsoft Office Word</Application>
  <DocSecurity>0</DocSecurity>
  <Lines>48</Lines>
  <Paragraphs>13</Paragraphs>
  <ScaleCrop>false</ScaleCrop>
  <Company/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6</cp:revision>
  <cp:lastPrinted>2025-03-26T18:35:00Z</cp:lastPrinted>
  <dcterms:created xsi:type="dcterms:W3CDTF">2025-03-26T18:27:00Z</dcterms:created>
  <dcterms:modified xsi:type="dcterms:W3CDTF">2025-04-04T07:56:00Z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8E674671FF764815B1C2D4975960048F_12</vt:lpwstr>
  </property>
</Properties>
</file>