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B1AA8">
      <w:pPr>
        <w:spacing w:before="75" w:line="322" w:lineRule="exac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Комплект оценочных материалов по дисциплине</w:t>
      </w:r>
    </w:p>
    <w:p w14:paraId="382A0B3B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«Отпуск сталей после деформационно-термической обработки»</w:t>
      </w:r>
    </w:p>
    <w:p w14:paraId="36B8987F">
      <w:pPr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7687596">
      <w:pPr>
        <w:spacing w:line="36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6F72CBC2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73814CED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2434D396">
      <w:pPr>
        <w:pStyle w:val="27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3CEE5075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64EE9053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Cs/>
          <w:sz w:val="28"/>
          <w:szCs w:val="28"/>
        </w:rPr>
        <w:t>Что такое деформационно-термическая обработка?</w:t>
      </w:r>
    </w:p>
    <w:p w14:paraId="0563E838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iCs/>
          <w:sz w:val="28"/>
          <w:szCs w:val="28"/>
        </w:rPr>
        <w:t>А) с</w:t>
      </w:r>
      <w:r>
        <w:rPr>
          <w:sz w:val="28"/>
          <w:szCs w:val="28"/>
          <w:lang w:eastAsia="ru-RU"/>
        </w:rPr>
        <w:t>овокупность эффективных ресурсосберегающих технологий, позволяющих обеспечить получение высокого комплекса свойств материалов и существенно сократить при этом производственные расходы и материалоемкость изготавливаемых изделий</w:t>
      </w:r>
    </w:p>
    <w:p w14:paraId="7056DBD4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с</w:t>
      </w:r>
      <w:r>
        <w:rPr>
          <w:sz w:val="28"/>
          <w:szCs w:val="28"/>
          <w:lang w:eastAsia="ru-RU"/>
        </w:rPr>
        <w:t>овокупность эффективных ресурсосберегающих технологий</w:t>
      </w:r>
    </w:p>
    <w:p w14:paraId="2494A8F2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В) </w:t>
      </w:r>
      <w:r>
        <w:rPr>
          <w:sz w:val="28"/>
          <w:szCs w:val="28"/>
          <w:lang w:eastAsia="ru-RU"/>
        </w:rPr>
        <w:t>сокращение производственных расходов и материалоемкости изготавливаемых изделий</w:t>
      </w:r>
    </w:p>
    <w:p w14:paraId="7D3B1E72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45FCC35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</w:t>
      </w:r>
    </w:p>
    <w:p w14:paraId="0FCED277">
      <w:pPr>
        <w:jc w:val="both"/>
        <w:rPr>
          <w:spacing w:val="-11"/>
          <w:w w:val="96"/>
          <w:sz w:val="28"/>
          <w:szCs w:val="28"/>
        </w:rPr>
      </w:pPr>
    </w:p>
    <w:p w14:paraId="7E578F08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Что такое изотермическая выдержка?</w:t>
      </w:r>
    </w:p>
    <w:p w14:paraId="51E04392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получение необходимой структуры</w:t>
      </w:r>
    </w:p>
    <w:p w14:paraId="7E7CAB5D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</w:rPr>
        <w:t>Б)</w:t>
      </w:r>
      <w:r>
        <w:rPr>
          <w:sz w:val="28"/>
          <w:szCs w:val="28"/>
          <w:lang w:eastAsia="ru-RU"/>
        </w:rPr>
        <w:t xml:space="preserve"> выдержка при постоянной температуре</w:t>
      </w:r>
    </w:p>
    <w:p w14:paraId="6F6A9256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sz w:val="28"/>
          <w:szCs w:val="28"/>
          <w:lang w:eastAsia="ru-RU"/>
        </w:rPr>
        <w:t>выдержка при постоянной температуре заданное время</w:t>
      </w:r>
    </w:p>
    <w:p w14:paraId="2E3D3BAA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 В</w:t>
      </w:r>
    </w:p>
    <w:p w14:paraId="7B73AE9C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ПК-7</w:t>
      </w:r>
    </w:p>
    <w:p w14:paraId="561A61AB">
      <w:pPr>
        <w:jc w:val="both"/>
        <w:rPr>
          <w:spacing w:val="-11"/>
          <w:w w:val="96"/>
          <w:sz w:val="28"/>
          <w:szCs w:val="28"/>
        </w:rPr>
      </w:pPr>
    </w:p>
    <w:p w14:paraId="4BDB9BA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 Что такое возврат?</w:t>
      </w:r>
    </w:p>
    <w:p w14:paraId="7247E001">
      <w:pPr>
        <w:pStyle w:val="14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права на производство материалов</w:t>
      </w:r>
    </w:p>
    <w:p w14:paraId="3D4D4EA8">
      <w:pPr>
        <w:jc w:val="both"/>
        <w:rPr>
          <w:sz w:val="28"/>
          <w:szCs w:val="28"/>
        </w:rPr>
      </w:pPr>
      <w:r>
        <w:rPr>
          <w:sz w:val="28"/>
          <w:szCs w:val="28"/>
        </w:rPr>
        <w:t>Б) права на результаты интеллектуальной деятельности</w:t>
      </w:r>
    </w:p>
    <w:p w14:paraId="55B148CD">
      <w:pPr>
        <w:shd w:val="clear" w:color="auto" w:fill="FFFFFF"/>
        <w:rPr>
          <w:rFonts w:ascii="YS Text" w:hAnsi="YS Text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В) </w:t>
      </w:r>
      <w:r>
        <w:rPr>
          <w:sz w:val="28"/>
          <w:szCs w:val="28"/>
          <w:shd w:val="clear" w:color="auto" w:fill="FFFFFF"/>
        </w:rPr>
        <w:t>уменьшение плотности дефектов кристаллического строения в результате их взаимодействия между собой и перемещения к местам их стока</w:t>
      </w:r>
    </w:p>
    <w:p w14:paraId="0C17E7B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5B31D3A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ПК-7</w:t>
      </w:r>
    </w:p>
    <w:p w14:paraId="765D055B">
      <w:pPr>
        <w:pStyle w:val="18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14:paraId="41AA43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225217BA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20351A33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7C0A5F67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8048B2E">
      <w:pPr>
        <w:rPr>
          <w:iCs/>
          <w:sz w:val="28"/>
          <w:szCs w:val="28"/>
        </w:rPr>
      </w:pPr>
    </w:p>
    <w:p w14:paraId="23DD062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 Установите соответствие между процессами, происходящими в металле при деформационно-термической обработке: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1140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4AFD51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Характеристики </w:t>
            </w:r>
          </w:p>
        </w:tc>
        <w:tc>
          <w:tcPr>
            <w:tcW w:w="5324" w:type="dxa"/>
          </w:tcPr>
          <w:p w14:paraId="50319A0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38C97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E8EEFC5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1) Горячий н</w:t>
            </w:r>
            <w:r>
              <w:rPr>
                <w:rFonts w:eastAsia="TimesNewRoman"/>
                <w:sz w:val="28"/>
                <w:szCs w:val="28"/>
              </w:rPr>
              <w:t>аклеп</w:t>
            </w:r>
          </w:p>
          <w:p w14:paraId="226C8202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5324" w:type="dxa"/>
          </w:tcPr>
          <w:p w14:paraId="0F47AA3C">
            <w:pPr>
              <w:shd w:val="clear" w:color="auto" w:fill="FFFFFF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  <w:lang w:eastAsia="ru-RU"/>
              </w:rPr>
              <w:t>формирование устойчивой субзеренной структуры</w:t>
            </w:r>
          </w:p>
        </w:tc>
      </w:tr>
      <w:tr w14:paraId="7A53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0CFB0F3">
            <w:pPr>
              <w:widowControl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 </w:t>
            </w:r>
            <w:r>
              <w:rPr>
                <w:rFonts w:ascii="YS Text" w:hAnsi="YS Text"/>
                <w:sz w:val="28"/>
                <w:szCs w:val="28"/>
                <w:shd w:val="clear" w:color="auto" w:fill="FFFFFF"/>
              </w:rPr>
              <w:t>Динамическая рекристаллизация</w:t>
            </w:r>
          </w:p>
          <w:p w14:paraId="0C58C9D5">
            <w:pPr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5540DA1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при больших степенях и высоких скоростях деформации, когда создается высокая плотность дислокаций. происходит изменение зеренной структуры и значительное снижение плотности дислокаций</w:t>
            </w:r>
          </w:p>
        </w:tc>
      </w:tr>
      <w:tr w14:paraId="67D55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00CB482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rFonts w:ascii="YS Text" w:hAnsi="YS Text"/>
                <w:sz w:val="28"/>
                <w:szCs w:val="28"/>
                <w:shd w:val="clear" w:color="auto" w:fill="FFFFFF"/>
              </w:rPr>
              <w:t>Динамическая полигонизация</w:t>
            </w:r>
          </w:p>
          <w:p w14:paraId="5940D639">
            <w:pPr>
              <w:widowControl/>
              <w:adjustRightInd w:val="0"/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5814C1E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по</w:t>
            </w:r>
            <w:r>
              <w:rPr>
                <w:sz w:val="28"/>
                <w:szCs w:val="28"/>
                <w:lang w:eastAsia="ru-RU"/>
              </w:rPr>
              <w:t>вышение плотности дислокаций в результате горячей деформации</w:t>
            </w:r>
          </w:p>
        </w:tc>
      </w:tr>
    </w:tbl>
    <w:p w14:paraId="7AAD872E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3324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08" w:type="dxa"/>
          </w:tcPr>
          <w:p w14:paraId="5B5D05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093E62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44209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4A0C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CD4D4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237544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7A7C25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75974292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</w:t>
      </w:r>
    </w:p>
    <w:p w14:paraId="4CF3F283">
      <w:pPr>
        <w:jc w:val="both"/>
        <w:rPr>
          <w:iCs/>
          <w:sz w:val="28"/>
          <w:szCs w:val="28"/>
        </w:rPr>
      </w:pPr>
    </w:p>
    <w:p w14:paraId="1CA4E5E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 Установите соответствие между понятием деформационно-термической обработки и их сущностью: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1"/>
        <w:gridCol w:w="4792"/>
      </w:tblGrid>
      <w:tr w14:paraId="0529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1" w:type="dxa"/>
          </w:tcPr>
          <w:p w14:paraId="7A1CD7F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Понятие </w:t>
            </w:r>
          </w:p>
        </w:tc>
        <w:tc>
          <w:tcPr>
            <w:tcW w:w="4792" w:type="dxa"/>
          </w:tcPr>
          <w:p w14:paraId="40641BB9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3621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1" w:type="dxa"/>
          </w:tcPr>
          <w:p w14:paraId="5AFA1E00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Структура горячедеформированного аустените</w:t>
            </w:r>
          </w:p>
        </w:tc>
        <w:tc>
          <w:tcPr>
            <w:tcW w:w="4792" w:type="dxa"/>
          </w:tcPr>
          <w:p w14:paraId="7D804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  <w:lang w:eastAsia="ru-RU"/>
              </w:rPr>
              <w:t xml:space="preserve"> понижение прочностных свойств металла</w:t>
            </w:r>
          </w:p>
        </w:tc>
      </w:tr>
      <w:tr w14:paraId="3DD7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1" w:type="dxa"/>
          </w:tcPr>
          <w:p w14:paraId="68DC6B35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Разупрочнение</w:t>
            </w:r>
          </w:p>
        </w:tc>
        <w:tc>
          <w:tcPr>
            <w:tcW w:w="4792" w:type="dxa"/>
          </w:tcPr>
          <w:p w14:paraId="086C84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измельчение  размера зерна</w:t>
            </w:r>
          </w:p>
        </w:tc>
      </w:tr>
      <w:tr w14:paraId="33044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1" w:type="dxa"/>
          </w:tcPr>
          <w:p w14:paraId="3878486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Перлитное превращение</w:t>
            </w:r>
          </w:p>
        </w:tc>
        <w:tc>
          <w:tcPr>
            <w:tcW w:w="4792" w:type="dxa"/>
          </w:tcPr>
          <w:p w14:paraId="27C0070A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В) превращение перлита в аустенит</w:t>
            </w:r>
          </w:p>
        </w:tc>
      </w:tr>
    </w:tbl>
    <w:p w14:paraId="7D69A2C5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</w:tblGrid>
      <w:tr w14:paraId="6358D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233E0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13BDF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14:paraId="762C1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4F2E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09" w:type="dxa"/>
          </w:tcPr>
          <w:p w14:paraId="5419E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642249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88" w:type="dxa"/>
          </w:tcPr>
          <w:p w14:paraId="7614E7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1051A054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</w:t>
      </w:r>
    </w:p>
    <w:p w14:paraId="363B92DA">
      <w:pPr>
        <w:jc w:val="both"/>
        <w:rPr>
          <w:iCs/>
          <w:sz w:val="28"/>
          <w:szCs w:val="28"/>
        </w:rPr>
      </w:pPr>
    </w:p>
    <w:p w14:paraId="489B003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</w:t>
      </w:r>
      <w:r>
        <w:rPr>
          <w:sz w:val="28"/>
          <w:szCs w:val="28"/>
        </w:rPr>
        <w:t> </w:t>
      </w:r>
      <w:r>
        <w:rPr>
          <w:iCs/>
          <w:sz w:val="28"/>
          <w:szCs w:val="28"/>
        </w:rPr>
        <w:t>Установите соответствие между видами фазовых превращений и их сущностью: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3"/>
        <w:gridCol w:w="5456"/>
      </w:tblGrid>
      <w:tr w14:paraId="5BBD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83" w:type="dxa"/>
          </w:tcPr>
          <w:p w14:paraId="04E7856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деформирования</w:t>
            </w:r>
          </w:p>
        </w:tc>
        <w:tc>
          <w:tcPr>
            <w:tcW w:w="5456" w:type="dxa"/>
          </w:tcPr>
          <w:p w14:paraId="2E3B58C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6E918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83" w:type="dxa"/>
          </w:tcPr>
          <w:p w14:paraId="6D70D6E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rStyle w:val="8"/>
                <w:b w:val="0"/>
                <w:sz w:val="28"/>
                <w:szCs w:val="28"/>
              </w:rPr>
              <w:t>Бейнитное превращение</w:t>
            </w:r>
          </w:p>
        </w:tc>
        <w:tc>
          <w:tcPr>
            <w:tcW w:w="5456" w:type="dxa"/>
          </w:tcPr>
          <w:p w14:paraId="118B4D8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с</w:t>
            </w:r>
            <w:r>
              <w:rPr>
                <w:sz w:val="28"/>
                <w:szCs w:val="28"/>
                <w:lang w:eastAsia="ru-RU"/>
              </w:rPr>
              <w:t>нижение температуры  и повышение устойчивости переохлажденного аустенита в бейнитной области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14:paraId="6B353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83" w:type="dxa"/>
          </w:tcPr>
          <w:p w14:paraId="41F7A3E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Мартенситное превращение</w:t>
            </w:r>
          </w:p>
        </w:tc>
        <w:tc>
          <w:tcPr>
            <w:tcW w:w="5456" w:type="dxa"/>
          </w:tcPr>
          <w:p w14:paraId="0B0B191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тормозящее </w:t>
            </w:r>
            <w:r>
              <w:rPr>
                <w:sz w:val="28"/>
                <w:szCs w:val="28"/>
                <w:lang w:eastAsia="ru-RU"/>
              </w:rPr>
              <w:t>влияние пластической деформации возрастает с увеличением степени деформации</w:t>
            </w:r>
          </w:p>
        </w:tc>
      </w:tr>
      <w:tr w14:paraId="4872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83" w:type="dxa"/>
          </w:tcPr>
          <w:p w14:paraId="111D01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Перлитное превращение</w:t>
            </w:r>
          </w:p>
          <w:p w14:paraId="017741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456" w:type="dxa"/>
          </w:tcPr>
          <w:p w14:paraId="235AEABA">
            <w:pPr>
              <w:shd w:val="clear" w:color="auto" w:fill="FFFFFF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  <w:lang w:eastAsia="ru-RU"/>
              </w:rPr>
              <w:t>горячая пластическая деформация повышает температуру начала полиморфного превращения аустенита в феррит</w:t>
            </w:r>
          </w:p>
        </w:tc>
      </w:tr>
    </w:tbl>
    <w:p w14:paraId="5BDA4798">
      <w:pPr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59A49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4AEFCF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14:paraId="2CB886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68473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20628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9ECC1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64" w:type="dxa"/>
          </w:tcPr>
          <w:p w14:paraId="0E0C1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992" w:type="dxa"/>
          </w:tcPr>
          <w:p w14:paraId="6FD16B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3A3C37A7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ПК-7</w:t>
      </w:r>
    </w:p>
    <w:p w14:paraId="0A33A7C5">
      <w:pPr>
        <w:rPr>
          <w:sz w:val="28"/>
          <w:szCs w:val="28"/>
        </w:rPr>
      </w:pPr>
    </w:p>
    <w:p w14:paraId="269027CF">
      <w:pPr>
        <w:pStyle w:val="1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D3F5E05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428BD98E">
      <w:pPr>
        <w:pStyle w:val="27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E6EC74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235FFD9">
      <w:pPr>
        <w:rPr>
          <w:iCs/>
          <w:sz w:val="28"/>
          <w:szCs w:val="28"/>
        </w:rPr>
      </w:pPr>
    </w:p>
    <w:p w14:paraId="7929E63F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1. </w:t>
      </w:r>
      <w:r>
        <w:rPr>
          <w:sz w:val="28"/>
          <w:szCs w:val="28"/>
        </w:rPr>
        <w:t>Расположите в правильном порядке последовательность этапы высокотемпературной термомеханической обработки:</w:t>
      </w:r>
    </w:p>
    <w:p w14:paraId="1991BAAA">
      <w:pPr>
        <w:jc w:val="both"/>
        <w:rPr>
          <w:sz w:val="28"/>
          <w:szCs w:val="28"/>
        </w:rPr>
      </w:pPr>
      <w:r>
        <w:rPr>
          <w:sz w:val="28"/>
          <w:szCs w:val="28"/>
        </w:rPr>
        <w:t>А) нагрев металла перед пластической деформацией</w:t>
      </w:r>
    </w:p>
    <w:p w14:paraId="234181E7">
      <w:pPr>
        <w:jc w:val="both"/>
        <w:rPr>
          <w:sz w:val="28"/>
          <w:szCs w:val="28"/>
        </w:rPr>
      </w:pPr>
      <w:r>
        <w:rPr>
          <w:sz w:val="28"/>
          <w:szCs w:val="28"/>
        </w:rPr>
        <w:t>Б) охлаждение для повышения прочности</w:t>
      </w:r>
    </w:p>
    <w:p w14:paraId="5264E26A">
      <w:pPr>
        <w:jc w:val="both"/>
        <w:rPr>
          <w:sz w:val="28"/>
          <w:szCs w:val="28"/>
        </w:rPr>
      </w:pPr>
      <w:r>
        <w:rPr>
          <w:sz w:val="28"/>
          <w:szCs w:val="28"/>
        </w:rPr>
        <w:t>В) деформация при высокой температуре</w:t>
      </w:r>
    </w:p>
    <w:p w14:paraId="1909DAAD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</w:t>
      </w:r>
    </w:p>
    <w:p w14:paraId="62436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Компетенции и индикаторы: ОПК-4, ПК-7</w:t>
      </w:r>
    </w:p>
    <w:p w14:paraId="7411D48D">
      <w:pPr>
        <w:jc w:val="both"/>
        <w:rPr>
          <w:iCs/>
          <w:sz w:val="28"/>
          <w:szCs w:val="28"/>
        </w:rPr>
      </w:pPr>
    </w:p>
    <w:p w14:paraId="5B026CC2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2. </w:t>
      </w:r>
      <w:r>
        <w:rPr>
          <w:sz w:val="28"/>
          <w:szCs w:val="28"/>
        </w:rPr>
        <w:t>Расположите в правильном порядке последовательность процессов, происходящих в стали, при деформационно-термической обработке:</w:t>
      </w:r>
    </w:p>
    <w:p w14:paraId="7DE73E40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динамический возврат</w:t>
      </w:r>
    </w:p>
    <w:p w14:paraId="50817E40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динамическая рекристаллизация</w:t>
      </w:r>
    </w:p>
    <w:p w14:paraId="5C3197CA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</w:rPr>
        <w:t>В</w:t>
      </w:r>
      <w:r>
        <w:rPr>
          <w:sz w:val="28"/>
          <w:szCs w:val="28"/>
          <w:lang w:eastAsia="ru-RU"/>
        </w:rPr>
        <w:t>) динамическая полигонизация</w:t>
      </w:r>
    </w:p>
    <w:p w14:paraId="4980FFAD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</w:t>
      </w:r>
    </w:p>
    <w:p w14:paraId="7D306DBF">
      <w:pPr>
        <w:pStyle w:val="20"/>
        <w:spacing w:after="0" w:line="240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ПК-7</w:t>
      </w:r>
    </w:p>
    <w:p w14:paraId="6BA8A0BF">
      <w:pPr>
        <w:jc w:val="both"/>
        <w:rPr>
          <w:sz w:val="28"/>
          <w:szCs w:val="28"/>
        </w:rPr>
      </w:pPr>
    </w:p>
    <w:p w14:paraId="46DFCFE4">
      <w:pPr>
        <w:jc w:val="both"/>
        <w:rPr>
          <w:sz w:val="28"/>
          <w:szCs w:val="28"/>
        </w:rPr>
      </w:pPr>
      <w:r>
        <w:rPr>
          <w:sz w:val="28"/>
          <w:szCs w:val="28"/>
        </w:rPr>
        <w:t>3. Расположите в правильном порядке последовательность образования структуры стали при увеличении степени переохлаждения:</w:t>
      </w:r>
    </w:p>
    <w:p w14:paraId="1D966088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измельчение аустенитного зерна</w:t>
      </w:r>
    </w:p>
    <w:p w14:paraId="1FEE5F5A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увеличение скорости образования зародышей феррита</w:t>
      </w:r>
    </w:p>
    <w:p w14:paraId="2E166094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В)) у</w:t>
      </w:r>
      <w:r>
        <w:rPr>
          <w:sz w:val="28"/>
          <w:szCs w:val="28"/>
          <w:lang w:eastAsia="ru-RU"/>
        </w:rPr>
        <w:t>величение скорости роста зерна феррита</w:t>
      </w:r>
    </w:p>
    <w:p w14:paraId="22A78E76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В, А</w:t>
      </w:r>
    </w:p>
    <w:p w14:paraId="2F18716E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ПК-7</w:t>
      </w:r>
    </w:p>
    <w:p w14:paraId="1404AACB">
      <w:pPr>
        <w:jc w:val="both"/>
        <w:rPr>
          <w:sz w:val="28"/>
          <w:szCs w:val="28"/>
        </w:rPr>
      </w:pPr>
    </w:p>
    <w:p w14:paraId="5AACA0A5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66E54A32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337BC70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0CE902A9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429B53A3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55AE9CD6">
      <w:pPr>
        <w:rPr>
          <w:iCs/>
          <w:sz w:val="28"/>
          <w:szCs w:val="28"/>
        </w:rPr>
      </w:pPr>
    </w:p>
    <w:p w14:paraId="4175F2C4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1. __________________ – </w:t>
      </w:r>
      <w:r>
        <w:t xml:space="preserve"> повышение прочности за счет увеличения плотности дислокаций.</w:t>
      </w:r>
    </w:p>
    <w:p w14:paraId="140AA040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>Правильный ответ: упрочнение</w:t>
      </w:r>
    </w:p>
    <w:p w14:paraId="5416F04A">
      <w:pPr>
        <w:pStyle w:val="23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Компетенции и индикаторы: </w:t>
      </w:r>
      <w:r>
        <w:rPr>
          <w:sz w:val="28"/>
          <w:szCs w:val="28"/>
        </w:rPr>
        <w:t>ПК-1</w:t>
      </w:r>
    </w:p>
    <w:p w14:paraId="60643EAB">
      <w:pPr>
        <w:jc w:val="both"/>
        <w:rPr>
          <w:iCs/>
          <w:sz w:val="28"/>
          <w:szCs w:val="28"/>
        </w:rPr>
      </w:pPr>
    </w:p>
    <w:p w14:paraId="5751A606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____________________ – повышение пластичности при горячей деформации.</w:t>
      </w:r>
    </w:p>
    <w:p w14:paraId="2F6CF088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разупрочнение</w:t>
      </w:r>
    </w:p>
    <w:p w14:paraId="2E4EFAF4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23566FDD">
      <w:pPr>
        <w:pStyle w:val="23"/>
        <w:jc w:val="both"/>
        <w:rPr>
          <w:sz w:val="28"/>
          <w:szCs w:val="28"/>
        </w:rPr>
      </w:pPr>
    </w:p>
    <w:p w14:paraId="39982419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rStyle w:val="8"/>
          <w:b w:val="0"/>
          <w:sz w:val="28"/>
          <w:szCs w:val="28"/>
          <w:shd w:val="clear" w:color="auto" w:fill="FFFFFF"/>
        </w:rPr>
        <w:t>3. _______________ незначительное повышение пластичности при горячей деформации</w:t>
      </w:r>
      <w:r>
        <w:rPr>
          <w:sz w:val="28"/>
          <w:szCs w:val="28"/>
          <w:lang w:eastAsia="ru-RU"/>
        </w:rPr>
        <w:t>.</w:t>
      </w:r>
    </w:p>
    <w:p w14:paraId="1C314764">
      <w:pPr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возврат</w:t>
      </w:r>
    </w:p>
    <w:p w14:paraId="0BE4FDE7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1C82A3E0">
      <w:pPr>
        <w:pStyle w:val="23"/>
        <w:jc w:val="both"/>
        <w:rPr>
          <w:sz w:val="28"/>
          <w:szCs w:val="28"/>
        </w:rPr>
      </w:pPr>
    </w:p>
    <w:p w14:paraId="29D5396B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228014F0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1EE14EF1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328FD278">
      <w:pPr>
        <w:rPr>
          <w:i/>
          <w:iCs/>
          <w:sz w:val="28"/>
          <w:szCs w:val="28"/>
        </w:rPr>
      </w:pPr>
    </w:p>
    <w:p w14:paraId="4B926EDD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iCs/>
          <w:sz w:val="28"/>
          <w:szCs w:val="28"/>
        </w:rPr>
        <w:t>1.</w:t>
      </w:r>
      <w:r>
        <w:rPr>
          <w:sz w:val="28"/>
          <w:szCs w:val="28"/>
        </w:rPr>
        <w:t xml:space="preserve"> ___________________– твердый раствор углерода в </w:t>
      </w:r>
      <w:r>
        <w:rPr>
          <w:position w:val="-6"/>
          <w:sz w:val="28"/>
          <w:szCs w:val="28"/>
          <w:lang w:val="en-US"/>
        </w:rPr>
        <w:object>
          <v:shape id="_x0000_i1025" o:spt="75" type="#_x0000_t75" style="height:12.1pt;width:12.6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sz w:val="28"/>
          <w:szCs w:val="28"/>
        </w:rPr>
        <w:t xml:space="preserve"> -железе.</w:t>
      </w:r>
    </w:p>
    <w:p w14:paraId="278DDD3A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Правильный ответ: феррит/ мартенсит</w:t>
      </w:r>
    </w:p>
    <w:p w14:paraId="167CFDA5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63571D62">
      <w:pPr>
        <w:jc w:val="both"/>
        <w:rPr>
          <w:sz w:val="28"/>
          <w:szCs w:val="28"/>
        </w:rPr>
      </w:pPr>
    </w:p>
    <w:p w14:paraId="2E72D522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2.____________________ – твердый раствор углерода в </w:t>
      </w:r>
      <w:r>
        <w:rPr>
          <w:position w:val="-10"/>
          <w:sz w:val="28"/>
          <w:szCs w:val="28"/>
          <w:lang w:val="en-US"/>
        </w:rPr>
        <w:object>
          <v:shape id="_x0000_i1026" o:spt="75" type="#_x0000_t75" style="height:13.8pt;width:11.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sz w:val="28"/>
          <w:szCs w:val="28"/>
        </w:rPr>
        <w:t xml:space="preserve"> -железе</w:t>
      </w:r>
    </w:p>
    <w:p w14:paraId="6C2FA188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аустенит / ледебурит</w:t>
      </w:r>
    </w:p>
    <w:p w14:paraId="5BA329D1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000A5E9F">
      <w:pPr>
        <w:rPr>
          <w:sz w:val="28"/>
          <w:szCs w:val="28"/>
        </w:rPr>
      </w:pPr>
    </w:p>
    <w:p w14:paraId="360F7C9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3. ________________________ – структура стали при промежуточном превращении, состоит из смеси частиц пересыщенного углеродом феррита и карбида железа.</w:t>
      </w:r>
    </w:p>
    <w:p w14:paraId="536C1E4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Правильный ответ: бейнит / эвтектоид</w:t>
      </w:r>
    </w:p>
    <w:p w14:paraId="2FFBE123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5DB289FB">
      <w:pPr>
        <w:jc w:val="both"/>
        <w:rPr>
          <w:sz w:val="28"/>
          <w:szCs w:val="28"/>
        </w:rPr>
      </w:pPr>
    </w:p>
    <w:p w14:paraId="121F001E">
      <w:pPr>
        <w:pStyle w:val="27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69659685">
      <w:pPr>
        <w:tabs>
          <w:tab w:val="left" w:pos="1109"/>
        </w:tabs>
        <w:jc w:val="both"/>
        <w:rPr>
          <w:sz w:val="28"/>
          <w:szCs w:val="28"/>
        </w:rPr>
      </w:pPr>
    </w:p>
    <w:p w14:paraId="0AC381C0">
      <w:pPr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>
        <w:rPr>
          <w:sz w:val="28"/>
          <w:szCs w:val="28"/>
          <w:shd w:val="clear" w:color="auto" w:fill="FFFFFF"/>
        </w:rPr>
        <w:t>Назначить режим низкотемпературной термомеханической обработки для стали 18ХГТ.</w:t>
      </w:r>
    </w:p>
    <w:p w14:paraId="4F718C47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5 мин. </w:t>
      </w:r>
    </w:p>
    <w:p w14:paraId="7559B9E0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  <w:r>
        <w:rPr>
          <w:sz w:val="28"/>
          <w:szCs w:val="28"/>
          <w:lang w:eastAsia="ru-RU"/>
        </w:rPr>
        <w:t xml:space="preserve">Аустенитизация, подстуживание до температуры 600 </w:t>
      </w:r>
      <w:r>
        <w:rPr>
          <w:sz w:val="28"/>
          <w:szCs w:val="28"/>
          <w:vertAlign w:val="superscript"/>
          <w:lang w:eastAsia="ru-RU"/>
        </w:rPr>
        <w:t>0</w:t>
      </w:r>
      <w:r>
        <w:rPr>
          <w:sz w:val="28"/>
          <w:szCs w:val="28"/>
          <w:lang w:eastAsia="ru-RU"/>
        </w:rPr>
        <w:t>С</w:t>
      </w:r>
      <w:r>
        <w:rPr>
          <w:sz w:val="28"/>
          <w:szCs w:val="28"/>
          <w:vertAlign w:val="superscript"/>
          <w:lang w:eastAsia="ru-RU"/>
        </w:rPr>
        <w:t>,</w:t>
      </w:r>
      <w:r>
        <w:rPr>
          <w:sz w:val="28"/>
          <w:szCs w:val="28"/>
          <w:lang w:eastAsia="ru-RU"/>
        </w:rPr>
        <w:t xml:space="preserve"> деформация с обжатиями 70-95%, охлаждение.</w:t>
      </w:r>
    </w:p>
    <w:p w14:paraId="32BF3BA3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ПК-7.1</w:t>
      </w:r>
    </w:p>
    <w:p w14:paraId="1018B60F">
      <w:pPr>
        <w:jc w:val="both"/>
        <w:rPr>
          <w:sz w:val="28"/>
          <w:szCs w:val="28"/>
        </w:rPr>
      </w:pPr>
    </w:p>
    <w:p w14:paraId="3DD8DB2E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Назначить время нагрева для заготовок стали У8 диаметром 100 мм, длиной 200 мм.</w:t>
      </w:r>
    </w:p>
    <w:p w14:paraId="1760F9F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10 мин.</w:t>
      </w:r>
    </w:p>
    <w:p w14:paraId="08811B73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  <w:r>
        <w:rPr>
          <w:sz w:val="28"/>
          <w:szCs w:val="28"/>
          <w:lang w:eastAsia="ru-RU"/>
        </w:rPr>
        <w:t>Время нагрева определяется исходя из размеров заготовки. Перепад температур принимаем 30 С. На поверхности заготовки температура составит 780</w:t>
      </w:r>
      <w:r>
        <w:rPr>
          <w:sz w:val="28"/>
          <w:szCs w:val="28"/>
          <w:vertAlign w:val="superscript"/>
          <w:lang w:eastAsia="ru-RU"/>
        </w:rPr>
        <w:t>0</w:t>
      </w:r>
      <w:r>
        <w:rPr>
          <w:sz w:val="28"/>
          <w:szCs w:val="28"/>
          <w:lang w:eastAsia="ru-RU"/>
        </w:rPr>
        <w:t xml:space="preserve">С, в центре заготовки 750 </w:t>
      </w:r>
      <w:r>
        <w:rPr>
          <w:sz w:val="28"/>
          <w:szCs w:val="28"/>
          <w:vertAlign w:val="superscript"/>
          <w:lang w:eastAsia="ru-RU"/>
        </w:rPr>
        <w:t>0</w:t>
      </w:r>
      <w:r>
        <w:rPr>
          <w:sz w:val="28"/>
          <w:szCs w:val="28"/>
          <w:lang w:eastAsia="ru-RU"/>
        </w:rPr>
        <w:t>С. Время нагрева определяем исходя из того, что на нагрев 1 мм размера заготовки необходима температура равная 100</w:t>
      </w:r>
      <w:r>
        <w:rPr>
          <w:sz w:val="28"/>
          <w:szCs w:val="28"/>
          <w:vertAlign w:val="superscript"/>
          <w:lang w:eastAsia="ru-RU"/>
        </w:rPr>
        <w:t>0</w:t>
      </w:r>
      <w:r>
        <w:rPr>
          <w:sz w:val="28"/>
          <w:szCs w:val="28"/>
          <w:lang w:eastAsia="ru-RU"/>
        </w:rPr>
        <w:t>С. Время нагрева составит 1 час.</w:t>
      </w:r>
    </w:p>
    <w:p w14:paraId="3A8E9AC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0C36FF18">
      <w:pPr>
        <w:jc w:val="both"/>
        <w:rPr>
          <w:sz w:val="28"/>
          <w:szCs w:val="28"/>
        </w:rPr>
      </w:pPr>
    </w:p>
    <w:p w14:paraId="4F4A37ED">
      <w:pPr>
        <w:pStyle w:val="2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 Определить температурный интервал пластической деформации под высокотемпературную термомеханическую обработку стали с содержанием углерода 0,3 %.</w:t>
      </w:r>
    </w:p>
    <w:p w14:paraId="169F9E54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10 мин.</w:t>
      </w:r>
    </w:p>
    <w:p w14:paraId="637ED4B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содержательное соответствие приведенному ниже пояснению: По диаграмме железо-углерод температурный интервал для стали с содержанием углерода 0,3% составит 1200-900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14:paraId="724074A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ОПК-4, ПК-7</w:t>
      </w:r>
    </w:p>
    <w:p w14:paraId="375D1494">
      <w:pPr>
        <w:shd w:val="clear" w:color="auto" w:fill="FFFFFF"/>
        <w:jc w:val="both"/>
        <w:rPr>
          <w:sz w:val="28"/>
          <w:szCs w:val="28"/>
        </w:rPr>
      </w:pPr>
    </w:p>
    <w:p w14:paraId="448AA94F">
      <w:pPr>
        <w:shd w:val="clear" w:color="auto" w:fill="FFFFFF"/>
        <w:jc w:val="both"/>
        <w:rPr>
          <w:sz w:val="28"/>
          <w:szCs w:val="28"/>
        </w:rPr>
      </w:pPr>
    </w:p>
    <w:p w14:paraId="0112FD6F">
      <w:pPr>
        <w:shd w:val="clear" w:color="auto" w:fill="FFFFFF"/>
        <w:jc w:val="both"/>
        <w:rPr>
          <w:sz w:val="28"/>
          <w:szCs w:val="28"/>
        </w:rPr>
      </w:pPr>
    </w:p>
    <w:p w14:paraId="332ABBDB">
      <w:pPr>
        <w:shd w:val="clear" w:color="auto" w:fill="FFFFFF"/>
        <w:jc w:val="both"/>
        <w:rPr>
          <w:sz w:val="28"/>
          <w:szCs w:val="28"/>
        </w:rPr>
      </w:pPr>
    </w:p>
    <w:p w14:paraId="7B67C7F3">
      <w:pPr>
        <w:shd w:val="clear" w:color="auto" w:fill="FFFFFF"/>
        <w:jc w:val="both"/>
      </w:pPr>
    </w:p>
    <w:p w14:paraId="0C508AC7">
      <w:pPr>
        <w:shd w:val="clear" w:color="auto" w:fill="FFFFFF"/>
        <w:jc w:val="center"/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YS Tex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6E3AE">
    <w:pPr>
      <w:pStyle w:val="17"/>
      <w:jc w:val="center"/>
    </w:pPr>
  </w:p>
  <w:p w14:paraId="0C93E2C5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0376"/>
    <w:rsid w:val="000027A6"/>
    <w:rsid w:val="00011ADD"/>
    <w:rsid w:val="00013097"/>
    <w:rsid w:val="00021D58"/>
    <w:rsid w:val="00035D30"/>
    <w:rsid w:val="00037A88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84825"/>
    <w:rsid w:val="00091A7F"/>
    <w:rsid w:val="00097912"/>
    <w:rsid w:val="000B014C"/>
    <w:rsid w:val="000B2E37"/>
    <w:rsid w:val="000D4678"/>
    <w:rsid w:val="000E1095"/>
    <w:rsid w:val="000E303F"/>
    <w:rsid w:val="000F166E"/>
    <w:rsid w:val="000F23DF"/>
    <w:rsid w:val="000F2832"/>
    <w:rsid w:val="001149D9"/>
    <w:rsid w:val="00120FC3"/>
    <w:rsid w:val="0012500C"/>
    <w:rsid w:val="00130A50"/>
    <w:rsid w:val="00137644"/>
    <w:rsid w:val="00143650"/>
    <w:rsid w:val="00154B5E"/>
    <w:rsid w:val="00155743"/>
    <w:rsid w:val="00164ECF"/>
    <w:rsid w:val="00167517"/>
    <w:rsid w:val="00171709"/>
    <w:rsid w:val="00173D69"/>
    <w:rsid w:val="001934B0"/>
    <w:rsid w:val="001C01AA"/>
    <w:rsid w:val="001C5A0D"/>
    <w:rsid w:val="001D2FC4"/>
    <w:rsid w:val="0020168F"/>
    <w:rsid w:val="00202752"/>
    <w:rsid w:val="0020393B"/>
    <w:rsid w:val="00211F95"/>
    <w:rsid w:val="002164B5"/>
    <w:rsid w:val="00216AB7"/>
    <w:rsid w:val="0021726C"/>
    <w:rsid w:val="00220AC0"/>
    <w:rsid w:val="00223133"/>
    <w:rsid w:val="00236113"/>
    <w:rsid w:val="00241398"/>
    <w:rsid w:val="00244563"/>
    <w:rsid w:val="00254C14"/>
    <w:rsid w:val="002626AC"/>
    <w:rsid w:val="002649D1"/>
    <w:rsid w:val="00281663"/>
    <w:rsid w:val="00284809"/>
    <w:rsid w:val="00290F58"/>
    <w:rsid w:val="00295A49"/>
    <w:rsid w:val="00295BD3"/>
    <w:rsid w:val="00295CD5"/>
    <w:rsid w:val="002C2419"/>
    <w:rsid w:val="002C54A3"/>
    <w:rsid w:val="002D6FB0"/>
    <w:rsid w:val="002E32BD"/>
    <w:rsid w:val="002E59D5"/>
    <w:rsid w:val="002F4F3D"/>
    <w:rsid w:val="00322CD9"/>
    <w:rsid w:val="00327E16"/>
    <w:rsid w:val="00332464"/>
    <w:rsid w:val="00342534"/>
    <w:rsid w:val="00370C7F"/>
    <w:rsid w:val="003736FE"/>
    <w:rsid w:val="00377CBE"/>
    <w:rsid w:val="00381F61"/>
    <w:rsid w:val="00391E89"/>
    <w:rsid w:val="003B67F3"/>
    <w:rsid w:val="003C4180"/>
    <w:rsid w:val="003D1A07"/>
    <w:rsid w:val="003D1A89"/>
    <w:rsid w:val="003D7CF6"/>
    <w:rsid w:val="003E4146"/>
    <w:rsid w:val="00403428"/>
    <w:rsid w:val="00404981"/>
    <w:rsid w:val="0041442D"/>
    <w:rsid w:val="0042202A"/>
    <w:rsid w:val="004256ED"/>
    <w:rsid w:val="00433D3D"/>
    <w:rsid w:val="00450511"/>
    <w:rsid w:val="00455910"/>
    <w:rsid w:val="00455F3A"/>
    <w:rsid w:val="00460490"/>
    <w:rsid w:val="00470A65"/>
    <w:rsid w:val="004728D9"/>
    <w:rsid w:val="004855D3"/>
    <w:rsid w:val="004A4134"/>
    <w:rsid w:val="004C762D"/>
    <w:rsid w:val="004D30A3"/>
    <w:rsid w:val="004D32C8"/>
    <w:rsid w:val="004E38A5"/>
    <w:rsid w:val="004F004C"/>
    <w:rsid w:val="004F4E28"/>
    <w:rsid w:val="0051007A"/>
    <w:rsid w:val="00524F47"/>
    <w:rsid w:val="00531710"/>
    <w:rsid w:val="005449D2"/>
    <w:rsid w:val="00547B7B"/>
    <w:rsid w:val="00561AEB"/>
    <w:rsid w:val="00565D59"/>
    <w:rsid w:val="00577430"/>
    <w:rsid w:val="0058456D"/>
    <w:rsid w:val="0059313A"/>
    <w:rsid w:val="00595AC9"/>
    <w:rsid w:val="005B14AF"/>
    <w:rsid w:val="005B168A"/>
    <w:rsid w:val="005B2B6D"/>
    <w:rsid w:val="005B59DC"/>
    <w:rsid w:val="005B6B62"/>
    <w:rsid w:val="005B6C50"/>
    <w:rsid w:val="005C1C07"/>
    <w:rsid w:val="005D11D4"/>
    <w:rsid w:val="005D2776"/>
    <w:rsid w:val="005E0A76"/>
    <w:rsid w:val="005E6EF8"/>
    <w:rsid w:val="005F29B6"/>
    <w:rsid w:val="00611714"/>
    <w:rsid w:val="00624E15"/>
    <w:rsid w:val="006364E0"/>
    <w:rsid w:val="00640E58"/>
    <w:rsid w:val="00650F94"/>
    <w:rsid w:val="00656878"/>
    <w:rsid w:val="00663E23"/>
    <w:rsid w:val="006746DD"/>
    <w:rsid w:val="0067540F"/>
    <w:rsid w:val="006861E5"/>
    <w:rsid w:val="006921AE"/>
    <w:rsid w:val="00692FB4"/>
    <w:rsid w:val="006A35DC"/>
    <w:rsid w:val="006B2C8A"/>
    <w:rsid w:val="006B5EB9"/>
    <w:rsid w:val="006C3518"/>
    <w:rsid w:val="006C3EF2"/>
    <w:rsid w:val="006D637B"/>
    <w:rsid w:val="006E2E6C"/>
    <w:rsid w:val="006F6446"/>
    <w:rsid w:val="006F6C97"/>
    <w:rsid w:val="00703555"/>
    <w:rsid w:val="0070692A"/>
    <w:rsid w:val="0070779F"/>
    <w:rsid w:val="0072371D"/>
    <w:rsid w:val="007315D1"/>
    <w:rsid w:val="0075129A"/>
    <w:rsid w:val="007572BD"/>
    <w:rsid w:val="00757E28"/>
    <w:rsid w:val="00757ECD"/>
    <w:rsid w:val="00766A97"/>
    <w:rsid w:val="007713CE"/>
    <w:rsid w:val="00792C85"/>
    <w:rsid w:val="007A6D61"/>
    <w:rsid w:val="007A7048"/>
    <w:rsid w:val="007B1403"/>
    <w:rsid w:val="007B640B"/>
    <w:rsid w:val="007D180C"/>
    <w:rsid w:val="007D7EEE"/>
    <w:rsid w:val="008130C6"/>
    <w:rsid w:val="00820B86"/>
    <w:rsid w:val="00821798"/>
    <w:rsid w:val="00830702"/>
    <w:rsid w:val="00842F5E"/>
    <w:rsid w:val="00844C4F"/>
    <w:rsid w:val="00861B30"/>
    <w:rsid w:val="00863107"/>
    <w:rsid w:val="00863625"/>
    <w:rsid w:val="0087396B"/>
    <w:rsid w:val="00873A67"/>
    <w:rsid w:val="00876BF5"/>
    <w:rsid w:val="00881A81"/>
    <w:rsid w:val="00891F48"/>
    <w:rsid w:val="008920AF"/>
    <w:rsid w:val="008B3BDA"/>
    <w:rsid w:val="008C43AA"/>
    <w:rsid w:val="008C6455"/>
    <w:rsid w:val="008E129B"/>
    <w:rsid w:val="008E276F"/>
    <w:rsid w:val="008E3484"/>
    <w:rsid w:val="008F437E"/>
    <w:rsid w:val="008F4E9A"/>
    <w:rsid w:val="008F58D0"/>
    <w:rsid w:val="00920C2E"/>
    <w:rsid w:val="00926099"/>
    <w:rsid w:val="0093214D"/>
    <w:rsid w:val="0093485E"/>
    <w:rsid w:val="00941A3F"/>
    <w:rsid w:val="00942004"/>
    <w:rsid w:val="00960BA3"/>
    <w:rsid w:val="00964917"/>
    <w:rsid w:val="009712BA"/>
    <w:rsid w:val="009750F0"/>
    <w:rsid w:val="00975EAE"/>
    <w:rsid w:val="00987D5D"/>
    <w:rsid w:val="0099371F"/>
    <w:rsid w:val="009A5B42"/>
    <w:rsid w:val="009C4FE2"/>
    <w:rsid w:val="009C7D0C"/>
    <w:rsid w:val="009D16E7"/>
    <w:rsid w:val="009D22AF"/>
    <w:rsid w:val="009D4109"/>
    <w:rsid w:val="009D53EC"/>
    <w:rsid w:val="009D5911"/>
    <w:rsid w:val="009F0952"/>
    <w:rsid w:val="009F26D9"/>
    <w:rsid w:val="009F36D2"/>
    <w:rsid w:val="00A10B62"/>
    <w:rsid w:val="00A13A08"/>
    <w:rsid w:val="00A13CC3"/>
    <w:rsid w:val="00A256E3"/>
    <w:rsid w:val="00A27227"/>
    <w:rsid w:val="00A4209C"/>
    <w:rsid w:val="00A46741"/>
    <w:rsid w:val="00A60F01"/>
    <w:rsid w:val="00A63686"/>
    <w:rsid w:val="00AA2CC3"/>
    <w:rsid w:val="00AA5250"/>
    <w:rsid w:val="00AC6DCD"/>
    <w:rsid w:val="00AE552E"/>
    <w:rsid w:val="00B25A19"/>
    <w:rsid w:val="00B40C21"/>
    <w:rsid w:val="00B40D38"/>
    <w:rsid w:val="00B55EC7"/>
    <w:rsid w:val="00B647F2"/>
    <w:rsid w:val="00B66FE9"/>
    <w:rsid w:val="00B73EC4"/>
    <w:rsid w:val="00B934F9"/>
    <w:rsid w:val="00BA324C"/>
    <w:rsid w:val="00BA3D12"/>
    <w:rsid w:val="00BB26C1"/>
    <w:rsid w:val="00BC1D4A"/>
    <w:rsid w:val="00BD1387"/>
    <w:rsid w:val="00C0373E"/>
    <w:rsid w:val="00C33E51"/>
    <w:rsid w:val="00C35B89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62C3"/>
    <w:rsid w:val="00CE5570"/>
    <w:rsid w:val="00CE7C14"/>
    <w:rsid w:val="00CF5ED4"/>
    <w:rsid w:val="00D16442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E5659"/>
    <w:rsid w:val="00DE755E"/>
    <w:rsid w:val="00E00AA8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4241"/>
    <w:rsid w:val="00E8709A"/>
    <w:rsid w:val="00EA3288"/>
    <w:rsid w:val="00ED45AF"/>
    <w:rsid w:val="00ED5A82"/>
    <w:rsid w:val="00EE0C8D"/>
    <w:rsid w:val="00EE2F7D"/>
    <w:rsid w:val="00EF169B"/>
    <w:rsid w:val="00F00539"/>
    <w:rsid w:val="00F14DDE"/>
    <w:rsid w:val="00F222DD"/>
    <w:rsid w:val="00F22538"/>
    <w:rsid w:val="00F42149"/>
    <w:rsid w:val="00F50F4D"/>
    <w:rsid w:val="00F54403"/>
    <w:rsid w:val="00F67929"/>
    <w:rsid w:val="00F72410"/>
    <w:rsid w:val="00F73B36"/>
    <w:rsid w:val="00F762D2"/>
    <w:rsid w:val="00F80140"/>
    <w:rsid w:val="00F80409"/>
    <w:rsid w:val="00F80C56"/>
    <w:rsid w:val="00F86D89"/>
    <w:rsid w:val="00F937EF"/>
    <w:rsid w:val="00FA169C"/>
    <w:rsid w:val="00FB2C08"/>
    <w:rsid w:val="00FC148D"/>
    <w:rsid w:val="00FC3A48"/>
    <w:rsid w:val="00FC65CF"/>
    <w:rsid w:val="00FD447A"/>
    <w:rsid w:val="00FD5C3C"/>
    <w:rsid w:val="00FE0A86"/>
    <w:rsid w:val="00FE552F"/>
    <w:rsid w:val="12A44024"/>
    <w:rsid w:val="63E9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uiPriority w:val="99"/>
    <w:rPr>
      <w:sz w:val="16"/>
      <w:szCs w:val="16"/>
    </w:rPr>
  </w:style>
  <w:style w:type="character" w:styleId="7">
    <w:name w:val="Hyperlink"/>
    <w:basedOn w:val="4"/>
    <w:unhideWhenUsed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uiPriority w:val="99"/>
    <w:rPr>
      <w:b/>
      <w:bCs/>
    </w:rPr>
  </w:style>
  <w:style w:type="paragraph" w:styleId="14">
    <w:name w:val="header"/>
    <w:basedOn w:val="1"/>
    <w:link w:val="25"/>
    <w:unhideWhenUsed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uiPriority w:val="99"/>
    <w:pPr>
      <w:spacing w:after="120" w:line="480" w:lineRule="auto"/>
      <w:ind w:left="283"/>
    </w:pPr>
  </w:style>
  <w:style w:type="table" w:styleId="21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9D54A-A2A0-4856-B7B0-F38B2A4D99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764</Words>
  <Characters>5609</Characters>
  <Lines>46</Lines>
  <Paragraphs>13</Paragraphs>
  <TotalTime>0</TotalTime>
  <ScaleCrop>false</ScaleCrop>
  <LinksUpToDate>false</LinksUpToDate>
  <CharactersWithSpaces>6260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2025-03-27T10:32:00Z</dcterms:created>
  <dc:creator>ryabic</dc:creator>
  <cp:lastModifiedBy>user</cp:lastModifiedBy>
  <dcterms:modified xsi:type="dcterms:W3CDTF">2025-04-16T19:12:30Z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726AC7E7D723444CAACC0DAE01132BE8_12</vt:lpwstr>
  </property>
</Properties>
</file>