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51CD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890A19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«Преддипломная практика»</w:t>
      </w:r>
    </w:p>
    <w:p w14:paraId="6AE5813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19BC64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01124A5">
      <w:pPr>
        <w:pStyle w:val="2"/>
        <w:spacing w:before="0"/>
        <w:ind w:firstLine="0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>Задания закрытого типа</w:t>
      </w:r>
    </w:p>
    <w:p w14:paraId="3CB7ABE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D4A99AD">
      <w:pPr>
        <w:pStyle w:val="3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61F67D1A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482A4701">
      <w:pPr>
        <w:pStyle w:val="7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DE228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Какие существуют способы уменьшения газов в металле?</w:t>
      </w:r>
    </w:p>
    <w:p w14:paraId="58269F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раскисление</w:t>
      </w:r>
    </w:p>
    <w:p w14:paraId="5CC602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вакуумирование</w:t>
      </w:r>
    </w:p>
    <w:p w14:paraId="20BDD4C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использование чистой шихты</w:t>
      </w:r>
    </w:p>
    <w:p w14:paraId="5FDAA11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модифицирование</w:t>
      </w:r>
    </w:p>
    <w:p w14:paraId="335353F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077C20B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ПК-2, ПК-3, ПК-4</w:t>
      </w:r>
    </w:p>
    <w:p w14:paraId="2EE53C1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2694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какой целью в песчано-глинистую форму добавляют крахмалит?</w:t>
      </w:r>
    </w:p>
    <w:p w14:paraId="690DD34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для увеличения прочности формы</w:t>
      </w:r>
    </w:p>
    <w:p w14:paraId="526E95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для уменьшения вероятности образования ужимин</w:t>
      </w:r>
    </w:p>
    <w:p w14:paraId="3939D7A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для увеличения податливости</w:t>
      </w:r>
    </w:p>
    <w:p w14:paraId="776243E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5527FE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483A00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3A2E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Какую роль играют холодильники в литейной форме?</w:t>
      </w:r>
    </w:p>
    <w:p w14:paraId="3225041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изменяют расположения усадочных пустот в отливке</w:t>
      </w:r>
    </w:p>
    <w:p w14:paraId="5119DF1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уменьшают объемную усадку отливки</w:t>
      </w:r>
    </w:p>
    <w:p w14:paraId="5CBE0FF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уменьшают усадочную раковину</w:t>
      </w:r>
    </w:p>
    <w:p w14:paraId="6891145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1E8047F4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4CF89EB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92EB7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От чего зависит теплоаккумуляционная способность формы?</w:t>
      </w:r>
    </w:p>
    <w:p w14:paraId="22601D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 теплопроводности смеси</w:t>
      </w:r>
    </w:p>
    <w:p w14:paraId="36DA77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 теплоемкости смеси</w:t>
      </w:r>
    </w:p>
    <w:p w14:paraId="02294C8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 плотности смеси</w:t>
      </w:r>
    </w:p>
    <w:p w14:paraId="054D4E8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от плотности металла</w:t>
      </w:r>
    </w:p>
    <w:p w14:paraId="11803A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</w:t>
      </w:r>
    </w:p>
    <w:p w14:paraId="61629879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3863408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A2713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Какие меры можно принять чтобы предотвратить образование горячих трещин в отливки?</w:t>
      </w:r>
    </w:p>
    <w:p w14:paraId="44FD4F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снизить температуру заливки</w:t>
      </w:r>
    </w:p>
    <w:p w14:paraId="76E92DB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установить холодильники</w:t>
      </w:r>
    </w:p>
    <w:p w14:paraId="470342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изменить поверхность разъема формы</w:t>
      </w:r>
    </w:p>
    <w:p w14:paraId="74731D4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53F10BE8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63A2B7D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1E938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6F0F0E1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9B8276">
      <w:pPr>
        <w:spacing w:after="0" w:line="240" w:lineRule="auto"/>
        <w:ind w:firstLine="709"/>
        <w:jc w:val="both"/>
        <w:rPr>
          <w:rFonts w:ascii="Times New Roman" w:hAnsi="Times New Roman" w:eastAsia="Aptos"/>
          <w:i/>
          <w:kern w:val="2"/>
          <w:sz w:val="28"/>
          <w:szCs w:val="28"/>
        </w:rPr>
      </w:pPr>
      <w:r>
        <w:rPr>
          <w:rFonts w:ascii="Times New Roman" w:hAnsi="Times New Roman" w:eastAsia="Aptos"/>
          <w:i/>
          <w:kern w:val="2"/>
          <w:sz w:val="28"/>
          <w:szCs w:val="28"/>
        </w:rPr>
        <w:t>Установите правильное соответствие.</w:t>
      </w:r>
    </w:p>
    <w:p w14:paraId="7BE8AC13">
      <w:pPr>
        <w:spacing w:after="0" w:line="240" w:lineRule="auto"/>
        <w:ind w:firstLine="709"/>
        <w:jc w:val="both"/>
        <w:rPr>
          <w:rFonts w:ascii="Times New Roman" w:hAnsi="Times New Roman" w:eastAsia="Aptos"/>
          <w:i/>
          <w:kern w:val="2"/>
          <w:sz w:val="28"/>
          <w:szCs w:val="28"/>
        </w:rPr>
      </w:pPr>
      <w:r>
        <w:rPr>
          <w:rFonts w:ascii="Times New Roman" w:hAnsi="Times New Roman" w:eastAsia="Aptos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81E52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F7FBF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8017"/>
      </w:tblGrid>
      <w:tr w14:paraId="7A699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pct"/>
          </w:tcPr>
          <w:p w14:paraId="46DDD793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Пригар</w:t>
            </w:r>
          </w:p>
        </w:tc>
        <w:tc>
          <w:tcPr>
            <w:tcW w:w="4188" w:type="pct"/>
          </w:tcPr>
          <w:p w14:paraId="47A4053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Формовочный материал внедрившийся в поверхностные слои отливки</w:t>
            </w:r>
          </w:p>
        </w:tc>
      </w:tr>
      <w:tr w14:paraId="29DA0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812" w:type="pct"/>
          </w:tcPr>
          <w:p w14:paraId="4013026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Засор</w:t>
            </w:r>
          </w:p>
        </w:tc>
        <w:tc>
          <w:tcPr>
            <w:tcW w:w="4188" w:type="pct"/>
          </w:tcPr>
          <w:p w14:paraId="3451313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Трудноудаляемый специфический слой на поверхности отливки</w:t>
            </w:r>
          </w:p>
        </w:tc>
      </w:tr>
    </w:tbl>
    <w:p w14:paraId="4080B21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1Б, 2А</w:t>
      </w:r>
    </w:p>
    <w:p w14:paraId="6A40D324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2945FF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3D8A6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8003"/>
      </w:tblGrid>
      <w:tr w14:paraId="2DC70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pct"/>
          </w:tcPr>
          <w:p w14:paraId="76F4DB2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Недолив</w:t>
            </w:r>
          </w:p>
        </w:tc>
        <w:tc>
          <w:tcPr>
            <w:tcW w:w="4181" w:type="pct"/>
          </w:tcPr>
          <w:p w14:paraId="2A8790B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Металлический прилив или выступ в результате утечки металла в зазоры по разъему литейной формы</w:t>
            </w:r>
          </w:p>
        </w:tc>
      </w:tr>
      <w:tr w14:paraId="17364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pct"/>
          </w:tcPr>
          <w:p w14:paraId="481E887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Залив</w:t>
            </w:r>
          </w:p>
        </w:tc>
        <w:tc>
          <w:tcPr>
            <w:tcW w:w="4181" w:type="pct"/>
          </w:tcPr>
          <w:p w14:paraId="5665B74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Неполное образование отливки в следствии не заливания полости литейной формы</w:t>
            </w:r>
          </w:p>
        </w:tc>
      </w:tr>
      <w:tr w14:paraId="41423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pct"/>
          </w:tcPr>
          <w:p w14:paraId="17EE53BE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Плена</w:t>
            </w:r>
          </w:p>
        </w:tc>
        <w:tc>
          <w:tcPr>
            <w:tcW w:w="4181" w:type="pct"/>
          </w:tcPr>
          <w:p w14:paraId="2D0F5BD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Металлический окислительный слой на поверхности отливки</w:t>
            </w:r>
          </w:p>
        </w:tc>
      </w:tr>
    </w:tbl>
    <w:p w14:paraId="248A863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1Б, 2А, 3В</w:t>
      </w:r>
    </w:p>
    <w:p w14:paraId="5B8DCEBB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1A6D640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2D5C2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соответствия между терминами и определениями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7155"/>
      </w:tblGrid>
      <w:tr w14:paraId="0EDD8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pct"/>
          </w:tcPr>
          <w:p w14:paraId="51884BA1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Усадочная пористость</w:t>
            </w:r>
          </w:p>
        </w:tc>
        <w:tc>
          <w:tcPr>
            <w:tcW w:w="3738" w:type="pct"/>
          </w:tcPr>
          <w:p w14:paraId="74CA459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Пустоты в теле отливки ограниченные тонкой коркой</w:t>
            </w:r>
          </w:p>
        </w:tc>
      </w:tr>
      <w:tr w14:paraId="2694B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pct"/>
          </w:tcPr>
          <w:p w14:paraId="63B66A0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Коробление</w:t>
            </w:r>
          </w:p>
        </w:tc>
        <w:tc>
          <w:tcPr>
            <w:tcW w:w="3738" w:type="pct"/>
          </w:tcPr>
          <w:p w14:paraId="680F1B3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Искажение конфигурации отливки под действием напряжений</w:t>
            </w:r>
          </w:p>
        </w:tc>
      </w:tr>
      <w:tr w14:paraId="1B0F1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2" w:type="pct"/>
          </w:tcPr>
          <w:p w14:paraId="31E034D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Уход металла</w:t>
            </w:r>
          </w:p>
        </w:tc>
        <w:tc>
          <w:tcPr>
            <w:tcW w:w="3738" w:type="pct"/>
          </w:tcPr>
          <w:p w14:paraId="0157A98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Мелкие поры в теле отливки образующиеся в следствии усадки металла</w:t>
            </w:r>
          </w:p>
        </w:tc>
      </w:tr>
    </w:tbl>
    <w:p w14:paraId="2D78696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1В, 2Б, 3А</w:t>
      </w:r>
    </w:p>
    <w:p w14:paraId="084BB5E5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1D37970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04AFB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3"/>
        <w:gridCol w:w="7978"/>
      </w:tblGrid>
      <w:tr w14:paraId="15A5E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2" w:type="pct"/>
          </w:tcPr>
          <w:p w14:paraId="07EAA720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Королек</w:t>
            </w:r>
          </w:p>
        </w:tc>
        <w:tc>
          <w:tcPr>
            <w:tcW w:w="4168" w:type="pct"/>
          </w:tcPr>
          <w:p w14:paraId="501A22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Шарик металла отдельно застывший не сплавившийся металлом отливки</w:t>
            </w:r>
          </w:p>
        </w:tc>
      </w:tr>
      <w:tr w14:paraId="222A7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832" w:type="pct"/>
          </w:tcPr>
          <w:p w14:paraId="1886328D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Газовая раковина</w:t>
            </w:r>
          </w:p>
        </w:tc>
        <w:tc>
          <w:tcPr>
            <w:tcW w:w="4168" w:type="pct"/>
          </w:tcPr>
          <w:p w14:paraId="6F4E193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Полость в теле отливки образующаяся при внедрении в металл газа</w:t>
            </w:r>
          </w:p>
        </w:tc>
      </w:tr>
    </w:tbl>
    <w:p w14:paraId="5DAEB9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1А, 2Б</w:t>
      </w:r>
    </w:p>
    <w:p w14:paraId="073B4827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2DE3C8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67C4B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Установите соответствия между терминами и определениями</w:t>
      </w:r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2"/>
        <w:gridCol w:w="6629"/>
      </w:tblGrid>
      <w:tr w14:paraId="33A2E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537" w:type="pct"/>
          </w:tcPr>
          <w:p w14:paraId="40B98447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Половинчатость</w:t>
            </w:r>
          </w:p>
        </w:tc>
        <w:tc>
          <w:tcPr>
            <w:tcW w:w="3463" w:type="pct"/>
          </w:tcPr>
          <w:p w14:paraId="2814739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Скопление газовых раковин и наростов в утолщенных местах отливки</w:t>
            </w:r>
          </w:p>
        </w:tc>
      </w:tr>
      <w:tr w14:paraId="74532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537" w:type="pct"/>
          </w:tcPr>
          <w:p w14:paraId="0ACB203B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Вскип</w:t>
            </w:r>
          </w:p>
        </w:tc>
        <w:tc>
          <w:tcPr>
            <w:tcW w:w="3463" w:type="pct"/>
          </w:tcPr>
          <w:p w14:paraId="2DA0290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Проявление в структуре серого чугуна структуры белого чугуна</w:t>
            </w:r>
          </w:p>
        </w:tc>
      </w:tr>
      <w:tr w14:paraId="2B8A4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1537" w:type="pct"/>
          </w:tcPr>
          <w:p w14:paraId="7C4B11FA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Шлаковая раковина</w:t>
            </w:r>
          </w:p>
        </w:tc>
        <w:tc>
          <w:tcPr>
            <w:tcW w:w="3463" w:type="pct"/>
          </w:tcPr>
          <w:p w14:paraId="66FDA40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Пустоты в теле отливки заполненные шлаком</w:t>
            </w:r>
          </w:p>
        </w:tc>
      </w:tr>
    </w:tbl>
    <w:p w14:paraId="4B087B6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1Б, 2А, 3В</w:t>
      </w:r>
    </w:p>
    <w:p w14:paraId="45DE965D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64D25C3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9CA77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закрытого типа на установление правильной последовательности</w:t>
      </w:r>
    </w:p>
    <w:p w14:paraId="5FD1F638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</w:p>
    <w:p w14:paraId="6357932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B0F0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определений дефектов отливок с помощью капиллярной дефектоскопии.</w:t>
      </w:r>
    </w:p>
    <w:p w14:paraId="2D0BF3B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подготовка поверхности отливки</w:t>
      </w:r>
    </w:p>
    <w:p w14:paraId="77A908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очистка поверхности от дефектоскопических материалов</w:t>
      </w:r>
    </w:p>
    <w:p w14:paraId="188A4B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выявление дефектов</w:t>
      </w:r>
    </w:p>
    <w:p w14:paraId="4F77449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обработка поверхности дефектоскопическими материалами (индикаторной жидкостью)</w:t>
      </w:r>
    </w:p>
    <w:p w14:paraId="2E1E69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Г, В, Б</w:t>
      </w:r>
    </w:p>
    <w:p w14:paraId="1D404688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7A9816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A385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исследования дефектов отливок ультразвуком.</w:t>
      </w:r>
    </w:p>
    <w:p w14:paraId="174C877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нанести на поверхность отливки тонкий слой трансформаторного масла</w:t>
      </w:r>
    </w:p>
    <w:p w14:paraId="6DF64B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подключить дефектоскоп к сети</w:t>
      </w:r>
    </w:p>
    <w:p w14:paraId="1CC13AE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наложить искательную головку на поверхность, перемещая вдоль продольной оси</w:t>
      </w:r>
    </w:p>
    <w:p w14:paraId="3BFEA0A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инструктаж по технике безопасности</w:t>
      </w:r>
    </w:p>
    <w:p w14:paraId="32DBE8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совместив отметку на касательной головке одновременно измеряя временной интервал определим геометрию и размеры профиля сечения отливок скрытого от наблюдения</w:t>
      </w:r>
    </w:p>
    <w:p w14:paraId="326587C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Г, А, Б, В, Д</w:t>
      </w:r>
    </w:p>
    <w:p w14:paraId="462F3CE7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2C2C8F1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A17A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определения глубины залегания дефектов отливки.</w:t>
      </w:r>
    </w:p>
    <w:p w14:paraId="412CF7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инструктаж по технике безопасности</w:t>
      </w:r>
    </w:p>
    <w:p w14:paraId="1AE9771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нанести на поверхность отливки тонкий слой трансформаторного масла</w:t>
      </w:r>
    </w:p>
    <w:p w14:paraId="1BDB7F5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наложить искательную головку на исследуемую поверхность</w:t>
      </w:r>
    </w:p>
    <w:p w14:paraId="3B12D1B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включить дефектоскоп в работу</w:t>
      </w:r>
    </w:p>
    <w:p w14:paraId="6D6DF1F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зарисовать изображение в масштабе и занести в таблицу</w:t>
      </w:r>
    </w:p>
    <w:p w14:paraId="7FE54AD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по формуле вычислить глубину залегания дефектов</w:t>
      </w:r>
    </w:p>
    <w:p w14:paraId="5C032FB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В, Г, Д, Е</w:t>
      </w:r>
    </w:p>
    <w:p w14:paraId="4669069B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7C23231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06BD9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правильную последовательность исследования механических свойств фазовых и структурных составляющих сталей</w:t>
      </w:r>
    </w:p>
    <w:p w14:paraId="7CA530A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нанести заданный сплав на диаграмме состояний и оценить их степень эвтектичности</w:t>
      </w:r>
    </w:p>
    <w:p w14:paraId="6849A52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температуры полного перехода сталей в аустенитное состояние</w:t>
      </w:r>
    </w:p>
    <w:p w14:paraId="6C50D1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построить кривые охлаждения и предоставить последовательность формирования структуры</w:t>
      </w:r>
    </w:p>
    <w:p w14:paraId="7370FFC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количественно определить фазовый и структурный состав стали</w:t>
      </w:r>
    </w:p>
    <w:p w14:paraId="763A33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предоставить схему структур в отливке после полного охлаждения</w:t>
      </w:r>
    </w:p>
    <w:p w14:paraId="511101C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В, Г, Д</w:t>
      </w:r>
    </w:p>
    <w:p w14:paraId="5183BFFC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4783D2B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A95CE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Установите правильную последовательность процесса структурообразования чугунов</w:t>
      </w:r>
    </w:p>
    <w:p w14:paraId="0E5DAC7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определить количество углерода и степень графитизации чугуна</w:t>
      </w:r>
    </w:p>
    <w:p w14:paraId="3AADFA9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определение положение чугуна на бинарной диаграмме</w:t>
      </w:r>
    </w:p>
    <w:p w14:paraId="3F7356E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вычертить кривые охлаждения с указание фазовых и структурных составляющих</w:t>
      </w:r>
    </w:p>
    <w:p w14:paraId="46D908B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вычертить схему структур эвтектического и эвтектоидного превращения после полного охлаждения</w:t>
      </w:r>
    </w:p>
    <w:p w14:paraId="5F6B813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14:paraId="6971E5A4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2B5ECBE0">
      <w:pPr>
        <w:pStyle w:val="2"/>
        <w:spacing w:before="0"/>
        <w:rPr>
          <w:rFonts w:ascii="Times New Roman" w:hAnsi="Times New Roman"/>
          <w:color w:val="auto"/>
          <w:szCs w:val="28"/>
        </w:rPr>
      </w:pPr>
    </w:p>
    <w:p w14:paraId="6EC0238B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5C207D29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656E7CD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5AB9047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6EE70A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09E84D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1.Нарост – это выступ произвольной формы образующийся из загрязненного ____________ материалами металла.</w:t>
      </w:r>
    </w:p>
    <w:p w14:paraId="0C5C45F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формовочными.</w:t>
      </w:r>
    </w:p>
    <w:p w14:paraId="0EA1C08F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2F0444A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A4F1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Засор – это формовочный материал ____________ в поверхностные слои отливки.</w:t>
      </w:r>
    </w:p>
    <w:p w14:paraId="594A48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внедрившийся.</w:t>
      </w:r>
    </w:p>
    <w:p w14:paraId="1A527C29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444396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5367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Корабление – это искажение конфигурации отливки под влиянием ____________.</w:t>
      </w:r>
    </w:p>
    <w:p w14:paraId="5BA7C9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напряжения.</w:t>
      </w:r>
    </w:p>
    <w:p w14:paraId="2599DA25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22EBC9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F970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Незалив – несоответствие конфигурации отливки _________.</w:t>
      </w:r>
    </w:p>
    <w:p w14:paraId="7760A9A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чертежу.</w:t>
      </w:r>
    </w:p>
    <w:p w14:paraId="7D259389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56E0CCC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68412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Цементит – это неустойчивое химическое соединение _____________ в железе.</w:t>
      </w:r>
    </w:p>
    <w:p w14:paraId="6F983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углерода.</w:t>
      </w:r>
    </w:p>
    <w:p w14:paraId="429C318C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0796A5E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57D4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22454C31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2602BE4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2063867"/>
    </w:p>
    <w:bookmarkEnd w:id="0"/>
    <w:p w14:paraId="6E25ED7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чем состоит сущность графитизации чугуна?</w:t>
      </w:r>
    </w:p>
    <w:p w14:paraId="401383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избыточный углерод в чугунах находится в виде графита.</w:t>
      </w:r>
    </w:p>
    <w:p w14:paraId="62DFE68A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1276417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BA634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Что влияет на механические свойства чугуна?</w:t>
      </w:r>
    </w:p>
    <w:p w14:paraId="528038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химический состав, скорость охлаждения, наличие и природа примесей.</w:t>
      </w:r>
    </w:p>
    <w:p w14:paraId="266A9B98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3F7DE6C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0C73C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каких формах углерод может находиться в чугунах?</w:t>
      </w:r>
    </w:p>
    <w:p w14:paraId="64C29EA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 виде графита, в виде цементита.</w:t>
      </w:r>
    </w:p>
    <w:p w14:paraId="35AC19E8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57AD5F0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24111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Что такое аустенитная графитная эвтектика?</w:t>
      </w:r>
    </w:p>
    <w:p w14:paraId="4FAFC4D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это механическая смесь содержащий 97,8% аустенита и 2,2% графита.</w:t>
      </w:r>
    </w:p>
    <w:p w14:paraId="7AE81CF7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2EF598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4A086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Как классифицируются стандартные стали в зависимости от химического состава?</w:t>
      </w:r>
    </w:p>
    <w:p w14:paraId="11323EE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конструкционные и со специальными свойствами.</w:t>
      </w:r>
    </w:p>
    <w:p w14:paraId="4F7C9EE2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p w14:paraId="12CDA5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36520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3D71691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5A2AA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Защита отчета о прохождении преддипломной практики</w:t>
      </w:r>
    </w:p>
    <w:p w14:paraId="7923416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588FF19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отчета для защиты о прохождении преддипломной практики:</w:t>
      </w:r>
    </w:p>
    <w:p w14:paraId="25350A0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 защите должны быть представлены все разделы отчета о практике;</w:t>
      </w:r>
    </w:p>
    <w:p w14:paraId="7ECF4B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количество страниц – от 15 до 20;</w:t>
      </w:r>
    </w:p>
    <w:p w14:paraId="718D38A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структура отчета: титульный лист, задачи практики в соответствии с индивидуальным планом, содержание основной части отчета в соответствии с ее структурой, выводы по результатам практики, предложенные усовершенствования технологического процесса для заданной отливки;</w:t>
      </w:r>
    </w:p>
    <w:p w14:paraId="51C2AD4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оформление отчета – стандартные поля, выравнивание по ширине, абзацный отступ – 1,25, шрифт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 кегль – 14.</w:t>
      </w:r>
    </w:p>
    <w:p w14:paraId="347ED54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18 часов.</w:t>
      </w:r>
    </w:p>
    <w:p w14:paraId="00C83BF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защита отчета о прохождении преддипломной практики.</w:t>
      </w:r>
    </w:p>
    <w:p w14:paraId="1CB1374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соответствие подготовленного отчета о прохождении преддипломной практики требованиям по структуре и содержанию.</w:t>
      </w:r>
    </w:p>
    <w:p w14:paraId="3BED3D6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5BC465">
      <w:pPr>
        <w:spacing w:after="0" w:line="276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ru-RU"/>
        </w:rPr>
        <w:t>ПК-2, ПК-3, ПК-4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ptos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92"/>
    <w:rsid w:val="00020292"/>
    <w:rsid w:val="00042BC8"/>
    <w:rsid w:val="000533D7"/>
    <w:rsid w:val="000832FE"/>
    <w:rsid w:val="00115240"/>
    <w:rsid w:val="00125D47"/>
    <w:rsid w:val="00170BCF"/>
    <w:rsid w:val="00195BDB"/>
    <w:rsid w:val="001E6584"/>
    <w:rsid w:val="002D311B"/>
    <w:rsid w:val="00422990"/>
    <w:rsid w:val="004344B4"/>
    <w:rsid w:val="004966A6"/>
    <w:rsid w:val="005644D5"/>
    <w:rsid w:val="00583436"/>
    <w:rsid w:val="00590130"/>
    <w:rsid w:val="005E1BB2"/>
    <w:rsid w:val="00670269"/>
    <w:rsid w:val="006A2C17"/>
    <w:rsid w:val="006B7AED"/>
    <w:rsid w:val="006C4D6F"/>
    <w:rsid w:val="006E12DB"/>
    <w:rsid w:val="007E2F25"/>
    <w:rsid w:val="00902960"/>
    <w:rsid w:val="00925C2E"/>
    <w:rsid w:val="00935015"/>
    <w:rsid w:val="00946307"/>
    <w:rsid w:val="00950AC5"/>
    <w:rsid w:val="009E175B"/>
    <w:rsid w:val="00A87311"/>
    <w:rsid w:val="00AA4A17"/>
    <w:rsid w:val="00B21DF8"/>
    <w:rsid w:val="00B33E9D"/>
    <w:rsid w:val="00C26103"/>
    <w:rsid w:val="00C34C36"/>
    <w:rsid w:val="00CB58A5"/>
    <w:rsid w:val="00CF3D3D"/>
    <w:rsid w:val="00D40665"/>
    <w:rsid w:val="00D87AB1"/>
    <w:rsid w:val="00E20111"/>
    <w:rsid w:val="00E70847"/>
    <w:rsid w:val="00EB40D3"/>
    <w:rsid w:val="00ED1361"/>
    <w:rsid w:val="00FA6A6F"/>
    <w:rsid w:val="3238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next w:val="1"/>
    <w:link w:val="9"/>
    <w:semiHidden/>
    <w:unhideWhenUsed/>
    <w:qFormat/>
    <w:uiPriority w:val="9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hAnsi="Cambria" w:eastAsia="Times New Roman" w:cs="Times New Roman"/>
      <w:b/>
      <w:bCs/>
      <w:color w:val="4F81BD"/>
      <w:kern w:val="2"/>
      <w:sz w:val="28"/>
      <w:szCs w:val="24"/>
      <w:lang w:val="zh-CN"/>
    </w:rPr>
  </w:style>
  <w:style w:type="paragraph" w:styleId="3">
    <w:name w:val="heading 4"/>
    <w:basedOn w:val="1"/>
    <w:next w:val="1"/>
    <w:link w:val="10"/>
    <w:qFormat/>
    <w:uiPriority w:val="9"/>
    <w:pPr>
      <w:keepNext/>
      <w:spacing w:line="256" w:lineRule="auto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  <w:lang w:val="en-US" w:eastAsia="uk-U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styleId="8">
    <w:name w:val="No Spacing"/>
    <w:qFormat/>
    <w:uiPriority w:val="1"/>
    <w:pPr>
      <w:spacing w:after="0" w:line="240" w:lineRule="auto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customStyle="1" w:styleId="9">
    <w:name w:val="Заголовок 3 Знак"/>
    <w:basedOn w:val="4"/>
    <w:link w:val="2"/>
    <w:semiHidden/>
    <w:qFormat/>
    <w:uiPriority w:val="9"/>
    <w:rPr>
      <w:rFonts w:ascii="Cambria" w:hAnsi="Cambria" w:eastAsia="Times New Roman" w:cs="Times New Roman"/>
      <w:b/>
      <w:bCs/>
      <w:color w:val="4F81BD"/>
      <w:kern w:val="2"/>
      <w:sz w:val="28"/>
      <w:szCs w:val="24"/>
      <w:lang w:val="zh-CN"/>
    </w:rPr>
  </w:style>
  <w:style w:type="character" w:customStyle="1" w:styleId="10">
    <w:name w:val="Заголовок 4 Знак"/>
    <w:basedOn w:val="4"/>
    <w:link w:val="3"/>
    <w:qFormat/>
    <w:uiPriority w:val="9"/>
    <w:rPr>
      <w:rFonts w:ascii="Times New Roman" w:hAnsi="Times New Roman" w:eastAsia="Times New Roman" w:cs="Times New Roman"/>
      <w:b/>
      <w:sz w:val="24"/>
      <w:szCs w:val="20"/>
      <w:lang w:val="en-US" w:eastAsia="uk-U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1316</Words>
  <Characters>7506</Characters>
  <Lines>62</Lines>
  <Paragraphs>17</Paragraphs>
  <TotalTime>188</TotalTime>
  <ScaleCrop>false</ScaleCrop>
  <LinksUpToDate>false</LinksUpToDate>
  <CharactersWithSpaces>8805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2025-03-17T06:43:00Z</dcterms:created>
  <dc:creator>Admin</dc:creator>
  <cp:lastModifiedBy>kaf-lite</cp:lastModifiedBy>
  <dcterms:modified xsi:type="dcterms:W3CDTF">2025-12-08T12:01:43Z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5C255BC176FC431F9C1551EBEEB22F22_12</vt:lpwstr>
  </property>
</Properties>
</file>