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36" w:rsidRDefault="00C55936" w:rsidP="000E28D5">
      <w:pPr>
        <w:spacing w:after="0"/>
        <w:ind w:left="-426" w:hanging="993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:rsidR="00C55936" w:rsidRDefault="00C55936" w:rsidP="00C55936">
      <w:pPr>
        <w:spacing w:after="0"/>
        <w:jc w:val="center"/>
        <w:rPr>
          <w:rFonts w:eastAsia="Calibri" w:cs="Times New Roman"/>
          <w:b/>
          <w:bCs/>
          <w:szCs w:val="28"/>
        </w:rPr>
      </w:pPr>
      <w:r>
        <w:rPr>
          <w:b/>
          <w:bCs/>
          <w:szCs w:val="28"/>
        </w:rPr>
        <w:t>«Методы исследования и испытания материалов»</w:t>
      </w:r>
    </w:p>
    <w:p w:rsidR="00C55936" w:rsidRDefault="00C55936" w:rsidP="00C55936">
      <w:pPr>
        <w:spacing w:after="0"/>
        <w:ind w:firstLine="709"/>
        <w:jc w:val="both"/>
        <w:rPr>
          <w:b/>
          <w:bCs/>
        </w:rPr>
      </w:pPr>
    </w:p>
    <w:p w:rsidR="00C55936" w:rsidRDefault="00C55936" w:rsidP="00C55936">
      <w:pPr>
        <w:spacing w:after="0"/>
        <w:ind w:firstLine="709"/>
        <w:jc w:val="both"/>
        <w:rPr>
          <w:b/>
          <w:bCs/>
        </w:rPr>
      </w:pPr>
    </w:p>
    <w:p w:rsidR="00BF12EF" w:rsidRPr="00BF12EF" w:rsidRDefault="00BF12EF" w:rsidP="00BF12EF">
      <w:pPr>
        <w:keepNext/>
        <w:spacing w:after="0"/>
        <w:ind w:firstLine="709"/>
        <w:outlineLvl w:val="3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t>Задания закрытого типа на выбор правильного ответа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Выберите один правильный ответ.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1. Классификация испытаний по условиям и месту проведения предусматривает два основных вида испытаний: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А) эксплуатационные и лабораторные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Б) эксплуатационные и натурные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В) эксплуатационные и производственные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Г) производственные и лабораторные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А</w:t>
      </w:r>
    </w:p>
    <w:p w:rsidR="00BF12EF" w:rsidRPr="00BF12EF" w:rsidRDefault="000E28D5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Компетенции (индикаторы): ПК-1 (ПК-1.1</w:t>
      </w:r>
      <w:r w:rsidR="00BF12EF" w:rsidRPr="00BF12EF">
        <w:rPr>
          <w:rFonts w:eastAsia="Calibri" w:cs="Times New Roman"/>
          <w:kern w:val="0"/>
          <w:szCs w:val="28"/>
        </w:rPr>
        <w:t>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Calibri" w:cs="Times New Roman"/>
          <w:kern w:val="0"/>
          <w:szCs w:val="28"/>
        </w:rPr>
        <w:t>2. Назовите правильно ГОСТ «Металлы. Методы испытаний на растяжение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» проводятся на стандартных образцах круглого или прямоугольного сечения. 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А) ГОСТ 1497-2024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ГОСТ 1497-2023 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В) ГОСТ 1497-1984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Г) ГОСТ 1497-2025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Б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 xml:space="preserve">3. </w:t>
      </w:r>
      <w:proofErr w:type="spellStart"/>
      <w:r w:rsidRPr="00BF12EF">
        <w:rPr>
          <w:rFonts w:eastAsia="Times New Roman" w:cs="Times New Roman"/>
          <w:kern w:val="0"/>
          <w:szCs w:val="28"/>
          <w:lang w:eastAsia="ru-RU"/>
        </w:rPr>
        <w:t>Макроанализ</w:t>
      </w:r>
      <w:proofErr w:type="spellEnd"/>
      <w:r w:rsidRPr="00BF12EF">
        <w:rPr>
          <w:rFonts w:eastAsia="Times New Roman" w:cs="Times New Roman"/>
          <w:kern w:val="0"/>
          <w:szCs w:val="28"/>
          <w:lang w:eastAsia="ru-RU"/>
        </w:rPr>
        <w:t xml:space="preserve"> заключается в определении строения металла путем просмотра его излома или специально подготовленной поверхности невооруженным глазом или через лупу при небольших увеличениях до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</w:t>
      </w:r>
      <w:r w:rsidRPr="00BF12EF">
        <w:rPr>
          <w:rFonts w:eastAsia="Times New Roman" w:cs="Times New Roman"/>
          <w:kern w:val="0"/>
          <w:szCs w:val="28"/>
          <w:lang w:eastAsia="ru-RU"/>
        </w:rPr>
        <w:t>до 30 раз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</w:t>
      </w:r>
      <w:r w:rsidRPr="00BF12EF">
        <w:rPr>
          <w:rFonts w:eastAsia="Times New Roman" w:cs="Times New Roman"/>
          <w:kern w:val="0"/>
          <w:szCs w:val="28"/>
          <w:lang w:eastAsia="ru-RU"/>
        </w:rPr>
        <w:t>до 100 раз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В) </w:t>
      </w:r>
      <w:r w:rsidRPr="00BF12EF">
        <w:rPr>
          <w:rFonts w:eastAsia="Times New Roman" w:cs="Times New Roman"/>
          <w:kern w:val="0"/>
          <w:szCs w:val="28"/>
          <w:lang w:eastAsia="ru-RU"/>
        </w:rPr>
        <w:t>до 500 раз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4. Микроскопический анализ металлов заключается в исследовании их структуры с помощью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лупы 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Б) оптического и электронного микроскопа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В) электронного микроскопа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Б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</w:p>
    <w:p w:rsid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</w:p>
    <w:p w:rsid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lastRenderedPageBreak/>
        <w:t>Выберите все правильные ответы.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5. При прямом исследовании структуры металлов в электронном микроскопе можно рассматривать: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тонкие </w:t>
      </w:r>
      <w:r w:rsidRPr="00BF12EF">
        <w:rPr>
          <w:rFonts w:eastAsia="Times New Roman" w:cs="Times New Roman"/>
          <w:kern w:val="0"/>
          <w:szCs w:val="28"/>
          <w:lang w:eastAsia="ru-RU"/>
        </w:rPr>
        <w:t>(~ 0,1 мкм) металлические и окисленные пленки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</w:t>
      </w:r>
      <w:r w:rsidRPr="00BF12EF">
        <w:rPr>
          <w:rFonts w:eastAsia="Times New Roman" w:cs="Times New Roman"/>
          <w:kern w:val="0"/>
          <w:szCs w:val="28"/>
          <w:lang w:eastAsia="ru-RU"/>
        </w:rPr>
        <w:t>частицы осадков, выделенных для фазового анализа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В) </w:t>
      </w:r>
      <w:r w:rsidRPr="00BF12EF">
        <w:rPr>
          <w:rFonts w:eastAsia="Times New Roman" w:cs="Times New Roman"/>
          <w:kern w:val="0"/>
          <w:szCs w:val="28"/>
          <w:lang w:eastAsia="ru-RU"/>
        </w:rPr>
        <w:t>металлургические дымы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Calibri" w:cs="Times New Roman"/>
          <w:kern w:val="0"/>
          <w:szCs w:val="28"/>
        </w:rPr>
        <w:t xml:space="preserve">Г) 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частицы порошков для порошковой металлургии 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Д) пленки-подкладки, сеточки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А, Б, В, Г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6.</w:t>
      </w:r>
      <w:r w:rsidRPr="00BF12EF">
        <w:rPr>
          <w:rFonts w:eastAsia="Times New Roman" w:cs="Times New Roman"/>
          <w:kern w:val="0"/>
          <w:szCs w:val="28"/>
          <w:lang w:eastAsia="ru-RU"/>
        </w:rPr>
        <w:t>Форма и размер зерен в отливке зависят от условий кристаллизации: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</w:t>
      </w:r>
      <w:r w:rsidRPr="00BF12EF">
        <w:rPr>
          <w:rFonts w:eastAsia="Times New Roman" w:cs="Times New Roman"/>
          <w:kern w:val="0"/>
          <w:szCs w:val="28"/>
          <w:lang w:eastAsia="ru-RU"/>
        </w:rPr>
        <w:t>температуры жидкого металла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</w:t>
      </w:r>
      <w:r w:rsidRPr="00BF12EF">
        <w:rPr>
          <w:rFonts w:eastAsia="Times New Roman" w:cs="Times New Roman"/>
          <w:kern w:val="0"/>
          <w:szCs w:val="28"/>
          <w:lang w:eastAsia="ru-RU"/>
        </w:rPr>
        <w:t>скорости и направления отвода тепла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В) скорости заливки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Г) </w:t>
      </w:r>
      <w:r w:rsidRPr="00BF12EF">
        <w:rPr>
          <w:rFonts w:eastAsia="Times New Roman" w:cs="Times New Roman"/>
          <w:kern w:val="0"/>
          <w:szCs w:val="28"/>
          <w:lang w:eastAsia="ru-RU"/>
        </w:rPr>
        <w:t>примесей в металле</w:t>
      </w:r>
      <w:r w:rsidRPr="00BF12EF">
        <w:rPr>
          <w:rFonts w:eastAsia="Calibri" w:cs="Times New Roman"/>
          <w:kern w:val="0"/>
          <w:szCs w:val="28"/>
        </w:rPr>
        <w:t xml:space="preserve"> 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А, Б, Г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7. Кривые, которые являются результатом эксперимента термомеханического анализа и представляют графическую зависимость каких-либо функций от температуры или времени называются: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</w:t>
      </w:r>
      <w:r w:rsidRPr="00BF12EF">
        <w:rPr>
          <w:rFonts w:eastAsia="Calibri" w:cs="Times New Roman"/>
          <w:iCs/>
          <w:kern w:val="0"/>
          <w:szCs w:val="28"/>
          <w:bdr w:val="none" w:sz="0" w:space="0" w:color="auto" w:frame="1"/>
        </w:rPr>
        <w:t>термическими кривыми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</w:t>
      </w:r>
      <w:r w:rsidRPr="00BF12EF">
        <w:rPr>
          <w:rFonts w:eastAsia="Calibri" w:cs="Times New Roman"/>
          <w:iCs/>
          <w:kern w:val="0"/>
          <w:szCs w:val="28"/>
          <w:bdr w:val="none" w:sz="0" w:space="0" w:color="auto" w:frame="1"/>
        </w:rPr>
        <w:t>термограммой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В) параболой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Г) гиперболой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А, Б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keepNext/>
        <w:spacing w:after="0"/>
        <w:ind w:firstLine="709"/>
        <w:outlineLvl w:val="3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t>Задания закрытого типа на установление соответствия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Установите правильное соответствие.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1. Установите соответствие</w:t>
      </w:r>
      <w:r>
        <w:rPr>
          <w:rFonts w:eastAsia="Calibri" w:cs="Times New Roman"/>
          <w:kern w:val="0"/>
          <w:szCs w:val="28"/>
        </w:rPr>
        <w:t xml:space="preserve"> </w:t>
      </w:r>
      <w:r w:rsidRPr="00BF12EF">
        <w:rPr>
          <w:rFonts w:eastAsia="Calibri" w:cs="Times New Roman"/>
          <w:kern w:val="0"/>
          <w:szCs w:val="28"/>
        </w:rPr>
        <w:t>определения механических свойств металлов:</w:t>
      </w:r>
    </w:p>
    <w:tbl>
      <w:tblPr>
        <w:tblW w:w="5000" w:type="pct"/>
        <w:tblLook w:val="04A0"/>
      </w:tblPr>
      <w:tblGrid>
        <w:gridCol w:w="2980"/>
        <w:gridCol w:w="6590"/>
      </w:tblGrid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1) Статистические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А)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нагрузка возрастает медленно и плавно (испытания на растяжение, сжатие, изгиб, кручение, твердость)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2) Динамические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Б)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нагрузка возрастает с большой скоростью (испытания на ударный изгиб)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3) Циклические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В)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для оценки поведения металла при обработке давлением (испытания на изгиб, перегиб, выдавливание)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lastRenderedPageBreak/>
              <w:t>4) Технологические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Г)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нагрузка многократно изменяется (испытание на усталость)</w:t>
            </w:r>
          </w:p>
        </w:tc>
      </w:tr>
    </w:tbl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Правильный ответ:1А, 2Б, 3Г, 4В. 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left="1069"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2. Установите соответствие названий в левом и определений правом столбцах:</w:t>
      </w:r>
    </w:p>
    <w:tbl>
      <w:tblPr>
        <w:tblW w:w="5000" w:type="pct"/>
        <w:tblLook w:val="04A0"/>
      </w:tblPr>
      <w:tblGrid>
        <w:gridCol w:w="2980"/>
        <w:gridCol w:w="6590"/>
      </w:tblGrid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1) Микрошлиф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А)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поверхность, образующаяся вследствие разрушения металлов 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2) </w:t>
            </w:r>
            <w:proofErr w:type="spellStart"/>
            <w:r w:rsidRPr="00BF12EF">
              <w:rPr>
                <w:rFonts w:eastAsia="Calibri" w:cs="Times New Roman"/>
                <w:kern w:val="0"/>
                <w:szCs w:val="28"/>
              </w:rPr>
              <w:t>Темплет</w:t>
            </w:r>
            <w:proofErr w:type="spellEnd"/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Б) образец,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вырезанный из крупных заготовок (слитков, проката), деталей (разрезают в определенном месте и в определенной плоскости)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3) Излом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В)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поверхность образца (детали), подготовленную для исследования макроструктуры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4) Макрошлиф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Г)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>образец с плоской шлифованной и протравленной поверхностью, вырезанный из исследуемого участка детали или заготовки</w:t>
            </w:r>
          </w:p>
        </w:tc>
      </w:tr>
    </w:tbl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1В, 2Б, 3А, 4Г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3. Установите соответствие методов измерения температур</w:t>
      </w:r>
    </w:p>
    <w:tbl>
      <w:tblPr>
        <w:tblW w:w="5000" w:type="pct"/>
        <w:tblLook w:val="04A0"/>
      </w:tblPr>
      <w:tblGrid>
        <w:gridCol w:w="2980"/>
        <w:gridCol w:w="6590"/>
      </w:tblGrid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1) Прямые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 xml:space="preserve">А) </w:t>
            </w:r>
            <w:r w:rsidRPr="00BF12EF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бесконтактные, оптические </w:t>
            </w:r>
          </w:p>
        </w:tc>
      </w:tr>
      <w:tr w:rsidR="00BF12EF" w:rsidRPr="00BF12EF" w:rsidTr="00B73952">
        <w:tc>
          <w:tcPr>
            <w:tcW w:w="1557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2) Косвенные</w:t>
            </w:r>
          </w:p>
        </w:tc>
        <w:tc>
          <w:tcPr>
            <w:tcW w:w="3443" w:type="pct"/>
          </w:tcPr>
          <w:p w:rsidR="00BF12EF" w:rsidRPr="00BF12EF" w:rsidRDefault="00BF12EF" w:rsidP="00BF12EF">
            <w:pPr>
              <w:spacing w:after="0"/>
              <w:contextualSpacing/>
              <w:jc w:val="both"/>
              <w:rPr>
                <w:rFonts w:eastAsia="Calibri" w:cs="Times New Roman"/>
                <w:kern w:val="0"/>
                <w:szCs w:val="28"/>
              </w:rPr>
            </w:pPr>
            <w:r w:rsidRPr="00BF12EF">
              <w:rPr>
                <w:rFonts w:eastAsia="Calibri" w:cs="Times New Roman"/>
                <w:kern w:val="0"/>
                <w:szCs w:val="28"/>
              </w:rPr>
              <w:t>Б) контактные, осуществляемые с помощью термометров, термоэлектрических пирометров и термометров сопротивления</w:t>
            </w:r>
          </w:p>
        </w:tc>
      </w:tr>
    </w:tbl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ответ:1Б, 2А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keepNext/>
        <w:spacing w:after="0"/>
        <w:ind w:firstLine="709"/>
        <w:jc w:val="both"/>
        <w:outlineLvl w:val="3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t>Задания закрытого типа на установление правильной последовательности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Установите правильную последовательность.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Запишите правильную последовательность букв слева направо.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bookmarkStart w:id="0" w:name="Последовательность_операции_макроанализа"/>
      <w:r w:rsidRPr="00BF12EF">
        <w:rPr>
          <w:rFonts w:eastAsia="Times New Roman" w:cs="Times New Roman"/>
          <w:bCs/>
          <w:iCs/>
          <w:kern w:val="0"/>
          <w:szCs w:val="28"/>
          <w:lang w:eastAsia="ru-RU"/>
        </w:rPr>
        <w:t>1.</w:t>
      </w:r>
      <w:bookmarkEnd w:id="0"/>
      <w:r w:rsidRPr="00BF12EF">
        <w:rPr>
          <w:rFonts w:eastAsia="Times New Roman" w:cs="Times New Roman"/>
          <w:bCs/>
          <w:iCs/>
          <w:kern w:val="0"/>
          <w:szCs w:val="28"/>
          <w:lang w:eastAsia="ru-RU"/>
        </w:rPr>
        <w:t xml:space="preserve"> 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При необходимости полного макроскопического исследования и определения как нарушений </w:t>
      </w:r>
      <w:proofErr w:type="spellStart"/>
      <w:r w:rsidRPr="00BF12EF">
        <w:rPr>
          <w:rFonts w:eastAsia="Times New Roman" w:cs="Times New Roman"/>
          <w:kern w:val="0"/>
          <w:szCs w:val="28"/>
          <w:lang w:eastAsia="ru-RU"/>
        </w:rPr>
        <w:t>сплошности</w:t>
      </w:r>
      <w:proofErr w:type="spellEnd"/>
      <w:r w:rsidRPr="00BF12EF">
        <w:rPr>
          <w:rFonts w:eastAsia="Times New Roman" w:cs="Times New Roman"/>
          <w:kern w:val="0"/>
          <w:szCs w:val="28"/>
          <w:lang w:eastAsia="ru-RU"/>
        </w:rPr>
        <w:t xml:space="preserve"> металла, так и дефектов строения, целесообразно придерживаться следующей последовательности: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</w:t>
      </w:r>
      <w:r w:rsidRPr="00BF12EF">
        <w:rPr>
          <w:rFonts w:eastAsia="Times New Roman" w:cs="Times New Roman"/>
          <w:kern w:val="0"/>
          <w:szCs w:val="28"/>
          <w:lang w:eastAsia="ru-RU"/>
        </w:rPr>
        <w:t>результаты зарисовывают или фотографируют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Б) выявляют строение металла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В) образец шлифуют, </w:t>
      </w:r>
      <w:r w:rsidRPr="00BF12EF">
        <w:rPr>
          <w:rFonts w:eastAsia="Times New Roman" w:cs="Times New Roman"/>
          <w:kern w:val="0"/>
          <w:szCs w:val="28"/>
          <w:lang w:eastAsia="ru-RU"/>
        </w:rPr>
        <w:t>производят травление реактивом состава</w:t>
      </w:r>
      <w:r w:rsidRPr="00BF12EF">
        <w:rPr>
          <w:rFonts w:eastAsia="Calibri" w:cs="Times New Roman"/>
          <w:kern w:val="0"/>
          <w:szCs w:val="28"/>
        </w:rPr>
        <w:t xml:space="preserve"> (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85 г </w:t>
      </w:r>
      <w:proofErr w:type="spellStart"/>
      <w:r w:rsidRPr="00BF12EF">
        <w:rPr>
          <w:rFonts w:eastAsia="Times New Roman" w:cs="Times New Roman"/>
          <w:kern w:val="0"/>
          <w:szCs w:val="28"/>
          <w:lang w:val="en-US" w:eastAsia="ru-RU"/>
        </w:rPr>
        <w:t>CuCl</w:t>
      </w:r>
      <w:proofErr w:type="spellEnd"/>
      <w:r w:rsidRPr="00BF12EF">
        <w:rPr>
          <w:rFonts w:eastAsia="Times New Roman" w:cs="Times New Roman"/>
          <w:kern w:val="0"/>
          <w:szCs w:val="28"/>
          <w:vertAlign w:val="subscript"/>
          <w:lang w:eastAsia="ru-RU"/>
        </w:rPr>
        <w:t xml:space="preserve">2 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и 53 г </w:t>
      </w:r>
      <w:r w:rsidRPr="00BF12EF">
        <w:rPr>
          <w:rFonts w:eastAsia="Times New Roman" w:cs="Times New Roman"/>
          <w:kern w:val="0"/>
          <w:szCs w:val="28"/>
          <w:lang w:val="en-US" w:eastAsia="ru-RU"/>
        </w:rPr>
        <w:t>NH</w:t>
      </w:r>
      <w:r w:rsidRPr="00BF12EF">
        <w:rPr>
          <w:rFonts w:eastAsia="Times New Roman" w:cs="Times New Roman"/>
          <w:kern w:val="0"/>
          <w:szCs w:val="28"/>
          <w:vertAlign w:val="subscript"/>
          <w:lang w:eastAsia="ru-RU"/>
        </w:rPr>
        <w:t>4</w:t>
      </w:r>
      <w:r w:rsidRPr="00BF12EF">
        <w:rPr>
          <w:rFonts w:eastAsia="Times New Roman" w:cs="Times New Roman"/>
          <w:kern w:val="0"/>
          <w:szCs w:val="28"/>
          <w:lang w:val="en-US" w:eastAsia="ru-RU"/>
        </w:rPr>
        <w:t>Cl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 (на 1000 мл воды))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Г) </w:t>
      </w:r>
      <w:r w:rsidRPr="00BF12EF">
        <w:rPr>
          <w:rFonts w:eastAsia="Times New Roman" w:cs="Times New Roman"/>
          <w:kern w:val="0"/>
          <w:szCs w:val="28"/>
          <w:lang w:eastAsia="ru-RU"/>
        </w:rPr>
        <w:t>образец снова шлифуют и определяют распределение серы по отпечатку на фотобумаге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Д) 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производят глубокое травление для определения нарушений </w:t>
      </w:r>
      <w:proofErr w:type="spellStart"/>
      <w:r w:rsidRPr="00BF12EF">
        <w:rPr>
          <w:rFonts w:eastAsia="Times New Roman" w:cs="Times New Roman"/>
          <w:kern w:val="0"/>
          <w:szCs w:val="28"/>
          <w:lang w:eastAsia="ru-RU"/>
        </w:rPr>
        <w:t>сплошности</w:t>
      </w:r>
      <w:proofErr w:type="spellEnd"/>
      <w:r w:rsidRPr="00BF12EF">
        <w:rPr>
          <w:rFonts w:eastAsia="Times New Roman" w:cs="Times New Roman"/>
          <w:kern w:val="0"/>
          <w:szCs w:val="28"/>
          <w:lang w:eastAsia="ru-RU"/>
        </w:rPr>
        <w:t xml:space="preserve"> и </w:t>
      </w:r>
      <w:proofErr w:type="spellStart"/>
      <w:r w:rsidRPr="00BF12EF">
        <w:rPr>
          <w:rFonts w:eastAsia="Times New Roman" w:cs="Times New Roman"/>
          <w:kern w:val="0"/>
          <w:szCs w:val="28"/>
          <w:lang w:eastAsia="ru-RU"/>
        </w:rPr>
        <w:t>флокенов</w:t>
      </w:r>
      <w:proofErr w:type="spellEnd"/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В, Б, А, Г, Д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lastRenderedPageBreak/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outlineLvl w:val="1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 xml:space="preserve">2. </w:t>
      </w:r>
      <w:r w:rsidRPr="00BF12EF">
        <w:rPr>
          <w:rFonts w:eastAsia="Calibri" w:cs="Times New Roman"/>
          <w:kern w:val="0"/>
          <w:szCs w:val="28"/>
          <w:lang w:eastAsia="ru-RU"/>
        </w:rPr>
        <w:t>Основные требования к образцам, предназначенным для исследований в сканирующем электронном микроскопе (СЭМ)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А) </w:t>
      </w:r>
      <w:r w:rsidRPr="00BF12EF">
        <w:rPr>
          <w:rFonts w:eastAsia="Calibri" w:cs="Times New Roman"/>
          <w:kern w:val="0"/>
          <w:szCs w:val="28"/>
          <w:lang w:eastAsia="ru-RU"/>
        </w:rPr>
        <w:t>образцы в камере должны быть закреплены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Б) </w:t>
      </w:r>
      <w:r w:rsidRPr="00BF12EF">
        <w:rPr>
          <w:rFonts w:eastAsia="Calibri" w:cs="Times New Roman"/>
          <w:kern w:val="0"/>
          <w:szCs w:val="28"/>
          <w:lang w:eastAsia="ru-RU"/>
        </w:rPr>
        <w:t xml:space="preserve">образцы, которые терпят </w:t>
      </w:r>
      <w:proofErr w:type="spellStart"/>
      <w:r w:rsidRPr="00BF12EF">
        <w:rPr>
          <w:rFonts w:eastAsia="Calibri" w:cs="Times New Roman"/>
          <w:kern w:val="0"/>
          <w:szCs w:val="28"/>
          <w:lang w:eastAsia="ru-RU"/>
        </w:rPr>
        <w:t>вакуумирование</w:t>
      </w:r>
      <w:proofErr w:type="spellEnd"/>
      <w:r w:rsidRPr="00BF12EF">
        <w:rPr>
          <w:rFonts w:eastAsia="Calibri" w:cs="Times New Roman"/>
          <w:kern w:val="0"/>
          <w:szCs w:val="28"/>
          <w:lang w:eastAsia="ru-RU"/>
        </w:rPr>
        <w:t>, т.е. с твёрдые тела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В) </w:t>
      </w:r>
      <w:r w:rsidRPr="00BF12EF">
        <w:rPr>
          <w:rFonts w:eastAsia="Calibri" w:cs="Times New Roman"/>
          <w:kern w:val="0"/>
          <w:szCs w:val="28"/>
          <w:lang w:eastAsia="ru-RU"/>
        </w:rPr>
        <w:t>форма и габариты образца ограничены размерами камеры (а точнее, размерами дверцы камеры образцов)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Г) </w:t>
      </w:r>
      <w:r w:rsidRPr="00BF12EF">
        <w:rPr>
          <w:rFonts w:eastAsia="Calibri" w:cs="Times New Roman"/>
          <w:kern w:val="0"/>
          <w:szCs w:val="28"/>
          <w:lang w:eastAsia="ru-RU"/>
        </w:rPr>
        <w:t>образцы для СЭМ нужно раскрыть вплоть до того слоя, который требуется изучать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  <w:lang w:eastAsia="ru-RU"/>
        </w:rPr>
      </w:pPr>
      <w:r w:rsidRPr="00BF12EF">
        <w:rPr>
          <w:rFonts w:eastAsia="Calibri" w:cs="Times New Roman"/>
          <w:kern w:val="0"/>
          <w:szCs w:val="28"/>
        </w:rPr>
        <w:t xml:space="preserve">Д) </w:t>
      </w:r>
      <w:r w:rsidRPr="00BF12EF">
        <w:rPr>
          <w:rFonts w:eastAsia="Calibri" w:cs="Times New Roman"/>
          <w:kern w:val="0"/>
          <w:szCs w:val="28"/>
          <w:lang w:eastAsia="ru-RU"/>
        </w:rPr>
        <w:t>образцы, проводящие электрический ток (или напыление на образец тонкого слоя проводящего материала)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  <w:lang w:eastAsia="ru-RU"/>
        </w:rPr>
        <w:t>Е) провести специальные манипуляции (</w:t>
      </w:r>
      <w:proofErr w:type="spellStart"/>
      <w:r w:rsidRPr="00BF12EF">
        <w:rPr>
          <w:rFonts w:eastAsia="Calibri" w:cs="Times New Roman"/>
          <w:kern w:val="0"/>
          <w:szCs w:val="28"/>
          <w:lang w:eastAsia="ru-RU"/>
        </w:rPr>
        <w:t>декапсулировать</w:t>
      </w:r>
      <w:proofErr w:type="spellEnd"/>
      <w:r w:rsidRPr="00BF12EF">
        <w:rPr>
          <w:rFonts w:eastAsia="Calibri" w:cs="Times New Roman"/>
          <w:kern w:val="0"/>
          <w:szCs w:val="28"/>
          <w:lang w:eastAsia="ru-RU"/>
        </w:rPr>
        <w:t>, резать, полировать образцы)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Правильный ответ: </w:t>
      </w:r>
      <w:proofErr w:type="gramStart"/>
      <w:r w:rsidRPr="00BF12EF">
        <w:rPr>
          <w:rFonts w:eastAsia="Calibri" w:cs="Times New Roman"/>
          <w:kern w:val="0"/>
          <w:szCs w:val="28"/>
        </w:rPr>
        <w:t>Б</w:t>
      </w:r>
      <w:proofErr w:type="gramEnd"/>
      <w:r w:rsidRPr="00BF12EF">
        <w:rPr>
          <w:rFonts w:eastAsia="Calibri" w:cs="Times New Roman"/>
          <w:kern w:val="0"/>
          <w:szCs w:val="28"/>
        </w:rPr>
        <w:t>, А, В, Г, Д, Е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keepNext/>
        <w:keepLines/>
        <w:spacing w:after="0"/>
        <w:ind w:firstLine="709"/>
        <w:jc w:val="both"/>
        <w:outlineLvl w:val="2"/>
        <w:rPr>
          <w:rFonts w:eastAsia="Times New Roman" w:cs="Times New Roman"/>
          <w:b/>
          <w:bCs/>
          <w:szCs w:val="28"/>
        </w:rPr>
      </w:pPr>
    </w:p>
    <w:p w:rsidR="00BF12EF" w:rsidRPr="00BF12EF" w:rsidRDefault="00BF12EF" w:rsidP="00BF12EF">
      <w:pPr>
        <w:spacing w:after="0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t>Задания открытого типа</w:t>
      </w:r>
    </w:p>
    <w:p w:rsidR="00BF12EF" w:rsidRPr="00BF12EF" w:rsidRDefault="00BF12EF" w:rsidP="00BF12EF">
      <w:pPr>
        <w:spacing w:after="0"/>
        <w:rPr>
          <w:rFonts w:eastAsia="Calibri" w:cs="Times New Roman"/>
          <w:b/>
          <w:kern w:val="0"/>
          <w:szCs w:val="28"/>
          <w:lang w:eastAsia="uk-UA"/>
        </w:rPr>
      </w:pP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b/>
          <w:kern w:val="0"/>
          <w:szCs w:val="28"/>
        </w:rPr>
      </w:pPr>
      <w:r w:rsidRPr="00BF12EF">
        <w:rPr>
          <w:rFonts w:eastAsia="Calibri" w:cs="Times New Roman"/>
          <w:b/>
          <w:kern w:val="0"/>
          <w:szCs w:val="28"/>
        </w:rPr>
        <w:t>Задания открытого типа на дополнение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Напишите пропущенное слово (словосочетание).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20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 xml:space="preserve">1. С помощью </w:t>
      </w:r>
      <w:proofErr w:type="spellStart"/>
      <w:r w:rsidRPr="00BF12EF">
        <w:rPr>
          <w:rFonts w:eastAsia="Times New Roman" w:cs="Times New Roman"/>
          <w:kern w:val="0"/>
          <w:szCs w:val="28"/>
          <w:lang w:eastAsia="ru-RU"/>
        </w:rPr>
        <w:t>макроанализа</w:t>
      </w:r>
      <w:proofErr w:type="spellEnd"/>
      <w:r w:rsidRPr="00BF12EF">
        <w:rPr>
          <w:rFonts w:eastAsia="Times New Roman" w:cs="Times New Roman"/>
          <w:kern w:val="0"/>
          <w:szCs w:val="28"/>
          <w:lang w:eastAsia="ru-RU"/>
        </w:rPr>
        <w:t>, в отличие от химического анализа, нельзя определить количественное содержание примесей, но можно установить ____________ __________ их в металле.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Правильный ответ: </w:t>
      </w:r>
      <w:r w:rsidRPr="00BF12EF">
        <w:rPr>
          <w:rFonts w:eastAsia="Times New Roman" w:cs="Times New Roman"/>
          <w:kern w:val="0"/>
          <w:szCs w:val="28"/>
          <w:lang w:eastAsia="ru-RU"/>
        </w:rPr>
        <w:t>неоднородность распределения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2. Отличия методов расшифровки электронного изображения от видимого в обычном оптическом микроскопе связаны с _________________ электронного изображения и большой глубиной резкости электронной оптики, которая позволяет получать стереоскопические изображения и с их помощью определять и измерять выступы и впадины рельефа.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Правильный ответ: </w:t>
      </w:r>
      <w:r w:rsidRPr="00BF12EF">
        <w:rPr>
          <w:rFonts w:eastAsia="Times New Roman" w:cs="Times New Roman"/>
          <w:kern w:val="0"/>
          <w:szCs w:val="28"/>
          <w:lang w:eastAsia="ru-RU"/>
        </w:rPr>
        <w:t xml:space="preserve">бесцветностью 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3. Калориметрические измерения позволяют полнее изучить сущность многих процессов, протекающих в металлических сплавах при их __________ обработке 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термической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Default="00BF12EF" w:rsidP="00BF12EF">
      <w:pPr>
        <w:keepNext/>
        <w:spacing w:after="0"/>
        <w:ind w:firstLine="709"/>
        <w:outlineLvl w:val="3"/>
        <w:rPr>
          <w:rFonts w:eastAsia="Calibri" w:cs="Times New Roman"/>
          <w:b/>
          <w:kern w:val="0"/>
          <w:szCs w:val="28"/>
          <w:lang w:eastAsia="uk-UA"/>
        </w:rPr>
      </w:pPr>
    </w:p>
    <w:p w:rsidR="00BF12EF" w:rsidRPr="00BF12EF" w:rsidRDefault="00BF12EF" w:rsidP="00BF12EF">
      <w:pPr>
        <w:keepNext/>
        <w:spacing w:after="0"/>
        <w:ind w:firstLine="709"/>
        <w:outlineLvl w:val="3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t>Задания открытого типа с кратким свободным ответом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Напишите пропущенное слово (словосочетание).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i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lastRenderedPageBreak/>
        <w:t>1. Дилатометрией называют методы исследований теплового расширения веществ и изменений их объема при _________ ______.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фазовых превращениях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  <w:lang w:eastAsia="ru-RU"/>
        </w:rPr>
        <w:t>2. Сканирующий микроскоп – это прибор, который используют в разных отраслях с целью изучения объектов под большим увеличением, где применяют энергетический ___________ ____________.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Правильный ответ: </w:t>
      </w:r>
      <w:r w:rsidRPr="00BF12EF">
        <w:rPr>
          <w:rFonts w:eastAsia="Calibri" w:cs="Times New Roman"/>
          <w:kern w:val="0"/>
          <w:szCs w:val="28"/>
          <w:lang w:eastAsia="ru-RU"/>
        </w:rPr>
        <w:t>электронный пучок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3. __________ __________ – совокупность методов определения температур, при которых происходят процессы, сопровождающиеся либо выделением тепла (например, кристаллизация из жидкости), либо его поглощением (например, плавление, термическая диссоциация).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термический анализ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i/>
          <w:kern w:val="0"/>
          <w:szCs w:val="28"/>
        </w:rPr>
        <w:t>Дайте ответ на вопрос.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4. Фотометрический метод анализа основан на способности определяемого вещества поглощать какое излучение оптического диапазона?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электромагнитное излучение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5. Чем отличается осуществление испытаний от технического контроля?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испытания осуществляются при воздействии внешних реальных и моделируемых факторов, а технический контроль осуществляется при нормальных климатических условиях.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6. Какие виды энергии, которые наиболее часто воздействуют на изделие?</w:t>
      </w:r>
    </w:p>
    <w:p w:rsidR="00BF12EF" w:rsidRPr="00BF12EF" w:rsidRDefault="00BF12EF" w:rsidP="00BF12EF">
      <w:pPr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Правильный ответ: тепловая, электрическая, электромагнитная, механическая, химическая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Calibri" w:cs="Times New Roman"/>
          <w:kern w:val="0"/>
          <w:szCs w:val="28"/>
        </w:rPr>
        <w:t xml:space="preserve">7. </w:t>
      </w:r>
      <w:r w:rsidRPr="00BF12EF">
        <w:rPr>
          <w:rFonts w:eastAsia="Times New Roman" w:cs="Times New Roman"/>
          <w:iCs/>
          <w:kern w:val="0"/>
          <w:szCs w:val="28"/>
          <w:lang w:eastAsia="ru-RU"/>
        </w:rPr>
        <w:t>На какие группы, называемые видами, объединенные общностью физических признаков разделяют методы неразрушающего контроля?</w:t>
      </w:r>
    </w:p>
    <w:p w:rsidR="00BF12EF" w:rsidRPr="00BF12EF" w:rsidRDefault="00A1798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>
        <w:rPr>
          <w:rFonts w:eastAsia="Calibri" w:cs="Times New Roman"/>
          <w:color w:val="000000"/>
          <w:kern w:val="0"/>
          <w:szCs w:val="28"/>
        </w:rPr>
        <w:t>Правильный ответ:</w:t>
      </w:r>
      <w:r w:rsidR="00BF12EF" w:rsidRPr="00BF12EF">
        <w:rPr>
          <w:rFonts w:eastAsia="Calibri" w:cs="Times New Roman"/>
          <w:color w:val="000000"/>
          <w:kern w:val="0"/>
          <w:szCs w:val="28"/>
        </w:rPr>
        <w:t xml:space="preserve"> </w:t>
      </w:r>
      <w:r w:rsidR="00BF12EF" w:rsidRPr="00BF12EF">
        <w:rPr>
          <w:rFonts w:eastAsia="Calibri" w:cs="Times New Roman"/>
          <w:kern w:val="0"/>
          <w:szCs w:val="28"/>
        </w:rPr>
        <w:t xml:space="preserve">магнитный, электрический, </w:t>
      </w:r>
      <w:proofErr w:type="spellStart"/>
      <w:r w:rsidR="00BF12EF" w:rsidRPr="00BF12EF">
        <w:rPr>
          <w:rFonts w:eastAsia="Calibri" w:cs="Times New Roman"/>
          <w:kern w:val="0"/>
          <w:szCs w:val="28"/>
        </w:rPr>
        <w:t>вихретоковый</w:t>
      </w:r>
      <w:proofErr w:type="spellEnd"/>
      <w:r w:rsidR="00BF12EF" w:rsidRPr="00BF12EF">
        <w:rPr>
          <w:rFonts w:eastAsia="Calibri" w:cs="Times New Roman"/>
          <w:kern w:val="0"/>
          <w:szCs w:val="28"/>
        </w:rPr>
        <w:t>, радиоволновый</w:t>
      </w:r>
      <w:r w:rsidR="00BF12EF" w:rsidRPr="00BF12EF">
        <w:rPr>
          <w:rFonts w:eastAsia="Times New Roman" w:cs="Times New Roman"/>
          <w:kern w:val="0"/>
          <w:szCs w:val="28"/>
          <w:lang w:eastAsia="ru-RU"/>
        </w:rPr>
        <w:t xml:space="preserve">, </w:t>
      </w:r>
      <w:r w:rsidR="00BF12EF" w:rsidRPr="00BF12EF">
        <w:rPr>
          <w:rFonts w:eastAsia="Calibri" w:cs="Times New Roman"/>
          <w:kern w:val="0"/>
          <w:szCs w:val="28"/>
        </w:rPr>
        <w:t>тепловой, оптический, радиационный, акустический, проникающими веществами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keepNext/>
        <w:spacing w:after="0"/>
        <w:ind w:firstLine="709"/>
        <w:outlineLvl w:val="3"/>
        <w:rPr>
          <w:rFonts w:eastAsia="Calibri" w:cs="Times New Roman"/>
          <w:b/>
          <w:kern w:val="0"/>
          <w:szCs w:val="28"/>
          <w:lang w:eastAsia="uk-UA"/>
        </w:rPr>
      </w:pPr>
      <w:r w:rsidRPr="00BF12EF">
        <w:rPr>
          <w:rFonts w:eastAsia="Calibri" w:cs="Times New Roman"/>
          <w:b/>
          <w:kern w:val="0"/>
          <w:szCs w:val="28"/>
          <w:lang w:eastAsia="uk-UA"/>
        </w:rPr>
        <w:lastRenderedPageBreak/>
        <w:t>Задания открытого типа с развернутым ответом</w:t>
      </w:r>
    </w:p>
    <w:p w:rsidR="00BF12EF" w:rsidRP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  <w:lang w:eastAsia="uk-UA"/>
        </w:rPr>
      </w:pPr>
    </w:p>
    <w:p w:rsidR="00BF12EF" w:rsidRPr="00BF12EF" w:rsidRDefault="00BF12EF" w:rsidP="00BF12EF">
      <w:pPr>
        <w:tabs>
          <w:tab w:val="num" w:pos="709"/>
        </w:tabs>
        <w:spacing w:after="0"/>
        <w:ind w:firstLine="709"/>
        <w:jc w:val="both"/>
        <w:rPr>
          <w:rFonts w:eastAsia="Times New Roman" w:cs="Times New Roman"/>
          <w:kern w:val="0"/>
          <w:szCs w:val="28"/>
        </w:rPr>
      </w:pPr>
      <w:r w:rsidRPr="00BF12EF">
        <w:rPr>
          <w:rFonts w:eastAsia="Times New Roman" w:cs="Times New Roman"/>
          <w:kern w:val="0"/>
          <w:szCs w:val="28"/>
        </w:rPr>
        <w:t>1. Составить общий алгоритм решения задачи по разработке (проектированию) химического состава сплава.</w:t>
      </w:r>
    </w:p>
    <w:p w:rsidR="00BF12EF" w:rsidRPr="00BF12EF" w:rsidRDefault="00BF12EF" w:rsidP="00BF12EF">
      <w:pPr>
        <w:tabs>
          <w:tab w:val="num" w:pos="709"/>
        </w:tabs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Время выполнения – 20 мин.</w:t>
      </w:r>
    </w:p>
    <w:p w:rsidR="00BF12EF" w:rsidRPr="00BF12EF" w:rsidRDefault="00BF12EF" w:rsidP="00BF12EF">
      <w:pPr>
        <w:tabs>
          <w:tab w:val="left" w:pos="993"/>
        </w:tabs>
        <w:spacing w:after="0"/>
        <w:ind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Ожидаемый результат:</w:t>
      </w:r>
    </w:p>
    <w:p w:rsidR="00BF12EF" w:rsidRPr="00BF12EF" w:rsidRDefault="00BF12EF" w:rsidP="00BF12EF">
      <w:pPr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формулировка задания на сплав;</w:t>
      </w:r>
    </w:p>
    <w:p w:rsidR="00BF12EF" w:rsidRPr="00BF12EF" w:rsidRDefault="00BF12EF" w:rsidP="00BF12EF">
      <w:pPr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выбор базового элемента (основы) сплава;</w:t>
      </w:r>
    </w:p>
    <w:p w:rsidR="00BF12EF" w:rsidRPr="00BF12EF" w:rsidRDefault="00BF12EF" w:rsidP="00BF12EF">
      <w:pPr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выбор рядов легирующих элементов и определение вредных примесей с помощью физико-химического анализа;</w:t>
      </w:r>
    </w:p>
    <w:p w:rsidR="00BF12EF" w:rsidRPr="00BF12EF" w:rsidRDefault="00BF12EF" w:rsidP="00BF12EF">
      <w:pPr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выбор легирующих комплексов;</w:t>
      </w:r>
    </w:p>
    <w:p w:rsidR="00BF12EF" w:rsidRPr="00BF12EF" w:rsidRDefault="00BF12EF" w:rsidP="00BF12EF">
      <w:pPr>
        <w:numPr>
          <w:ilvl w:val="0"/>
          <w:numId w:val="1"/>
        </w:numPr>
        <w:tabs>
          <w:tab w:val="left" w:pos="993"/>
        </w:tabs>
        <w:spacing w:after="0" w:line="256" w:lineRule="auto"/>
        <w:ind w:left="0" w:firstLine="709"/>
        <w:contextualSpacing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>выбор состава сплава (решаются путем планируемого эксперимента, построения математической модели сплава и оптимизации химического состава).</w:t>
      </w:r>
    </w:p>
    <w:p w:rsidR="00BF12EF" w:rsidRPr="00BF12EF" w:rsidRDefault="00BF12EF" w:rsidP="00BF12EF">
      <w:pPr>
        <w:tabs>
          <w:tab w:val="left" w:pos="142"/>
        </w:tabs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kern w:val="0"/>
          <w:szCs w:val="28"/>
          <w:lang w:eastAsia="ru-RU"/>
        </w:rPr>
        <w:t>Критерии оценивания: наличие в ответе содержательных единиц «задание на сплав», «базовый элемент / основа», «легирующих элементов / комплексов», «вредные примеси», «состав сплава».</w:t>
      </w:r>
    </w:p>
    <w:p w:rsidR="00BF12EF" w:rsidRPr="00BF12EF" w:rsidRDefault="00BF12EF" w:rsidP="00BF12EF">
      <w:pPr>
        <w:tabs>
          <w:tab w:val="num" w:pos="709"/>
        </w:tabs>
        <w:spacing w:after="0"/>
        <w:ind w:firstLine="709"/>
        <w:jc w:val="both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Pr="00BF12EF" w:rsidRDefault="00BF12EF" w:rsidP="00BF12EF">
      <w:pPr>
        <w:spacing w:after="0"/>
        <w:ind w:firstLine="709"/>
        <w:contextualSpacing/>
        <w:rPr>
          <w:rFonts w:eastAsia="Calibri" w:cs="Times New Roman"/>
          <w:kern w:val="0"/>
          <w:szCs w:val="28"/>
        </w:rPr>
      </w:pP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2. Привести общий алгоритм </w:t>
      </w:r>
      <w:r w:rsidRPr="00BF12EF">
        <w:rPr>
          <w:rFonts w:eastAsia="Calibri" w:cs="Times New Roman"/>
          <w:color w:val="000000"/>
          <w:kern w:val="0"/>
          <w:szCs w:val="28"/>
        </w:rPr>
        <w:t xml:space="preserve">построения диаграммы состояния по кривым охлаждения сплавов методом термического анализа. 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 w:rsidRPr="00BF12EF">
        <w:rPr>
          <w:rFonts w:eastAsia="Calibri" w:cs="Times New Roman"/>
          <w:color w:val="000000"/>
          <w:kern w:val="0"/>
          <w:szCs w:val="28"/>
        </w:rPr>
        <w:t xml:space="preserve">Время выполнения – 20 мин. 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 w:rsidRPr="00BF12EF">
        <w:rPr>
          <w:rFonts w:eastAsia="Calibri" w:cs="Times New Roman"/>
          <w:color w:val="000000"/>
          <w:kern w:val="0"/>
          <w:szCs w:val="28"/>
        </w:rPr>
        <w:t>Ожидаемый результат: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 w:rsidRPr="00BF12EF">
        <w:rPr>
          <w:rFonts w:eastAsia="Calibri" w:cs="Times New Roman"/>
          <w:color w:val="000000"/>
          <w:kern w:val="0"/>
          <w:szCs w:val="28"/>
        </w:rPr>
        <w:t xml:space="preserve">– </w:t>
      </w:r>
      <w:r w:rsidRPr="00BF12EF">
        <w:rPr>
          <w:rFonts w:eastAsia="Times New Roman" w:cs="Times New Roman"/>
          <w:color w:val="000000"/>
          <w:kern w:val="0"/>
          <w:szCs w:val="28"/>
          <w:lang w:eastAsia="ru-RU"/>
        </w:rPr>
        <w:t>чертится сетка в координатах температура – состав, ось абсцисс делится на десять равных частей и соответственно обозначаются составы сплавов;</w:t>
      </w: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color w:val="000000"/>
          <w:kern w:val="0"/>
          <w:szCs w:val="28"/>
          <w:lang w:eastAsia="ru-RU"/>
        </w:rPr>
        <w:t>– ось ординат делится на пять-семь равных частей в зависимости от значений температур кристаллизации чистых компонентов изучаемой системы;</w:t>
      </w: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color w:val="000000"/>
          <w:kern w:val="0"/>
          <w:szCs w:val="28"/>
          <w:lang w:eastAsia="ru-RU"/>
        </w:rPr>
        <w:t>– на оси абсцисс отмечаются точки, соответствующие составам исследуемых сплавов, и из каждой точки восстанавливается вертикаль, на которой отмечаются температуры начала и конца кристаллизации;</w:t>
      </w:r>
    </w:p>
    <w:p w:rsidR="00BF12EF" w:rsidRPr="00BF12EF" w:rsidRDefault="00BF12EF" w:rsidP="00BF12EF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F12EF">
        <w:rPr>
          <w:rFonts w:eastAsia="Times New Roman" w:cs="Times New Roman"/>
          <w:color w:val="000000"/>
          <w:kern w:val="0"/>
          <w:szCs w:val="28"/>
          <w:lang w:eastAsia="ru-RU"/>
        </w:rPr>
        <w:t>– точки начала кристаллизации всех сплавов соединяются одной линией, а точки конца кристаллизации – другой.</w:t>
      </w:r>
    </w:p>
    <w:p w:rsidR="00BF12EF" w:rsidRPr="00BF12EF" w:rsidRDefault="00BF12EF" w:rsidP="00BF12EF">
      <w:pPr>
        <w:spacing w:after="0"/>
        <w:ind w:firstLine="709"/>
        <w:contextualSpacing/>
        <w:jc w:val="both"/>
        <w:rPr>
          <w:rFonts w:eastAsia="Calibri" w:cs="Times New Roman"/>
          <w:color w:val="000000"/>
          <w:kern w:val="0"/>
          <w:szCs w:val="28"/>
        </w:rPr>
      </w:pPr>
      <w:r w:rsidRPr="00BF12EF">
        <w:rPr>
          <w:rFonts w:eastAsia="Calibri" w:cs="Times New Roman"/>
          <w:color w:val="000000"/>
          <w:kern w:val="0"/>
          <w:szCs w:val="28"/>
        </w:rPr>
        <w:t xml:space="preserve">Критерии оценивания: </w:t>
      </w:r>
      <w:r w:rsidR="00A1798F" w:rsidRPr="00A1798F">
        <w:rPr>
          <w:rFonts w:eastAsia="Calibri" w:cs="Times New Roman"/>
          <w:kern w:val="0"/>
          <w:szCs w:val="28"/>
        </w:rPr>
        <w:t xml:space="preserve">полное содержательное соответствие приведенному </w:t>
      </w:r>
      <w:r w:rsidR="00A1798F">
        <w:rPr>
          <w:rFonts w:eastAsia="Calibri" w:cs="Times New Roman"/>
          <w:kern w:val="0"/>
          <w:szCs w:val="28"/>
        </w:rPr>
        <w:t>выше</w:t>
      </w:r>
      <w:r w:rsidR="00A1798F" w:rsidRPr="00A1798F">
        <w:rPr>
          <w:rFonts w:eastAsia="Calibri" w:cs="Times New Roman"/>
          <w:kern w:val="0"/>
          <w:szCs w:val="28"/>
        </w:rPr>
        <w:t xml:space="preserve"> пояснению</w:t>
      </w:r>
      <w:r w:rsidR="00A1798F">
        <w:rPr>
          <w:rFonts w:eastAsia="Calibri" w:cs="Times New Roman"/>
          <w:kern w:val="0"/>
          <w:szCs w:val="28"/>
        </w:rPr>
        <w:t>.</w:t>
      </w:r>
      <w:bookmarkStart w:id="1" w:name="_GoBack"/>
      <w:bookmarkEnd w:id="1"/>
    </w:p>
    <w:p w:rsid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  <w:r w:rsidRPr="00BF12EF">
        <w:rPr>
          <w:rFonts w:eastAsia="Calibri" w:cs="Times New Roman"/>
          <w:kern w:val="0"/>
          <w:szCs w:val="28"/>
        </w:rPr>
        <w:t xml:space="preserve">Компетенции (индикаторы): </w:t>
      </w:r>
      <w:r w:rsidR="000E28D5">
        <w:rPr>
          <w:rFonts w:eastAsia="Calibri" w:cs="Times New Roman"/>
          <w:kern w:val="0"/>
          <w:szCs w:val="28"/>
        </w:rPr>
        <w:t>ПК-1 (ПК-1.1)</w:t>
      </w:r>
    </w:p>
    <w:p w:rsid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BF12EF" w:rsidRDefault="00BF12EF" w:rsidP="00BF12EF">
      <w:pPr>
        <w:spacing w:after="0"/>
        <w:ind w:firstLine="709"/>
        <w:rPr>
          <w:rFonts w:eastAsia="Calibri" w:cs="Times New Roman"/>
          <w:kern w:val="0"/>
          <w:szCs w:val="28"/>
        </w:rPr>
      </w:pPr>
    </w:p>
    <w:p w:rsidR="006717A6" w:rsidRDefault="006717A6" w:rsidP="00A7707D">
      <w:pPr>
        <w:pStyle w:val="a5"/>
        <w:ind w:firstLine="709"/>
        <w:jc w:val="both"/>
      </w:pPr>
    </w:p>
    <w:sectPr w:rsidR="006717A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1B4B"/>
    <w:multiLevelType w:val="hybridMultilevel"/>
    <w:tmpl w:val="5FA4AE10"/>
    <w:lvl w:ilvl="0" w:tplc="9A3C56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C1B"/>
    <w:rsid w:val="000E28D5"/>
    <w:rsid w:val="000E50F6"/>
    <w:rsid w:val="00134037"/>
    <w:rsid w:val="0018202D"/>
    <w:rsid w:val="001B70C8"/>
    <w:rsid w:val="002450AD"/>
    <w:rsid w:val="00253EA7"/>
    <w:rsid w:val="00321A77"/>
    <w:rsid w:val="00343C04"/>
    <w:rsid w:val="003E2B56"/>
    <w:rsid w:val="004458B6"/>
    <w:rsid w:val="00496FC5"/>
    <w:rsid w:val="004C38E5"/>
    <w:rsid w:val="004E7C1B"/>
    <w:rsid w:val="00534C94"/>
    <w:rsid w:val="005B376C"/>
    <w:rsid w:val="00637939"/>
    <w:rsid w:val="006717A6"/>
    <w:rsid w:val="00682C19"/>
    <w:rsid w:val="006C0B77"/>
    <w:rsid w:val="006C5EF2"/>
    <w:rsid w:val="0073208E"/>
    <w:rsid w:val="00744E2A"/>
    <w:rsid w:val="008242FF"/>
    <w:rsid w:val="0083541F"/>
    <w:rsid w:val="00836432"/>
    <w:rsid w:val="00870751"/>
    <w:rsid w:val="008B5FE6"/>
    <w:rsid w:val="00922C48"/>
    <w:rsid w:val="00A13090"/>
    <w:rsid w:val="00A1798F"/>
    <w:rsid w:val="00A22B63"/>
    <w:rsid w:val="00A7707D"/>
    <w:rsid w:val="00A8593F"/>
    <w:rsid w:val="00AA00BE"/>
    <w:rsid w:val="00AC43E2"/>
    <w:rsid w:val="00B5334C"/>
    <w:rsid w:val="00B7390E"/>
    <w:rsid w:val="00B915B7"/>
    <w:rsid w:val="00BB4F0E"/>
    <w:rsid w:val="00BF12EF"/>
    <w:rsid w:val="00C16288"/>
    <w:rsid w:val="00C55936"/>
    <w:rsid w:val="00CA4389"/>
    <w:rsid w:val="00D342E1"/>
    <w:rsid w:val="00E934AA"/>
    <w:rsid w:val="00EA59DF"/>
    <w:rsid w:val="00EE4070"/>
    <w:rsid w:val="00F0351A"/>
    <w:rsid w:val="00F10C63"/>
    <w:rsid w:val="00F12C76"/>
    <w:rsid w:val="00F60A8C"/>
    <w:rsid w:val="00FC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77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2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2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34C"/>
    <w:pPr>
      <w:spacing w:after="0"/>
      <w:ind w:left="720" w:firstLine="709"/>
      <w:contextualSpacing/>
      <w:jc w:val="both"/>
    </w:pPr>
    <w:rPr>
      <w:szCs w:val="24"/>
    </w:rPr>
  </w:style>
  <w:style w:type="table" w:styleId="a4">
    <w:name w:val="Table Grid"/>
    <w:basedOn w:val="a1"/>
    <w:uiPriority w:val="39"/>
    <w:rsid w:val="00A13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7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5">
    <w:name w:val="No Spacing"/>
    <w:uiPriority w:val="1"/>
    <w:qFormat/>
    <w:rsid w:val="00A7707D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12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12EF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FC658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5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9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B83E7-5466-4681-A21B-FD2C1DFF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27</cp:revision>
  <cp:lastPrinted>2025-06-23T10:34:00Z</cp:lastPrinted>
  <dcterms:created xsi:type="dcterms:W3CDTF">2025-03-10T08:12:00Z</dcterms:created>
  <dcterms:modified xsi:type="dcterms:W3CDTF">2025-11-06T08:09:00Z</dcterms:modified>
</cp:coreProperties>
</file>