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8E1" w:rsidRPr="002668E1" w:rsidRDefault="002668E1" w:rsidP="00D04E5E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  <w:r w:rsidRPr="002668E1">
        <w:rPr>
          <w:rFonts w:eastAsia="Calibri"/>
          <w:b/>
          <w:sz w:val="28"/>
          <w:szCs w:val="28"/>
        </w:rPr>
        <w:t xml:space="preserve">Комплект оценочных материалов по дисциплине </w:t>
      </w:r>
    </w:p>
    <w:p w:rsidR="002668E1" w:rsidRPr="002668E1" w:rsidRDefault="002668E1" w:rsidP="002668E1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  <w:r w:rsidRPr="002668E1">
        <w:rPr>
          <w:rFonts w:eastAsia="Calibri"/>
          <w:b/>
          <w:sz w:val="28"/>
          <w:szCs w:val="28"/>
        </w:rPr>
        <w:t>«Планирование эксперимента и обработка экспериментальных данных»</w:t>
      </w:r>
    </w:p>
    <w:p w:rsidR="002668E1" w:rsidRDefault="002668E1" w:rsidP="002668E1">
      <w:pPr>
        <w:widowControl/>
        <w:autoSpaceDE/>
        <w:autoSpaceDN/>
        <w:rPr>
          <w:rFonts w:eastAsia="Calibri"/>
          <w:b/>
          <w:sz w:val="28"/>
          <w:szCs w:val="28"/>
        </w:rPr>
      </w:pPr>
    </w:p>
    <w:p w:rsidR="00D04E5E" w:rsidRPr="00D04E5E" w:rsidRDefault="00D04E5E" w:rsidP="00D04E5E">
      <w:pPr>
        <w:widowControl/>
        <w:autoSpaceDE/>
        <w:autoSpaceDN/>
        <w:rPr>
          <w:rFonts w:eastAsia="Calibri"/>
          <w:b/>
          <w:sz w:val="28"/>
          <w:szCs w:val="28"/>
        </w:rPr>
      </w:pPr>
      <w:r w:rsidRPr="00D04E5E">
        <w:rPr>
          <w:rFonts w:eastAsia="Calibri"/>
          <w:b/>
          <w:sz w:val="28"/>
          <w:szCs w:val="28"/>
        </w:rPr>
        <w:t>Задания закрытого типа</w:t>
      </w:r>
    </w:p>
    <w:p w:rsidR="00D04E5E" w:rsidRPr="002668E1" w:rsidRDefault="00D04E5E" w:rsidP="002668E1">
      <w:pPr>
        <w:widowControl/>
        <w:autoSpaceDE/>
        <w:autoSpaceDN/>
        <w:rPr>
          <w:rFonts w:eastAsia="Calibri"/>
          <w:b/>
          <w:sz w:val="28"/>
          <w:szCs w:val="28"/>
        </w:rPr>
      </w:pPr>
    </w:p>
    <w:p w:rsidR="002668E1" w:rsidRPr="002668E1" w:rsidRDefault="002668E1" w:rsidP="002668E1">
      <w:pPr>
        <w:widowControl/>
        <w:autoSpaceDE/>
        <w:autoSpaceDN/>
        <w:rPr>
          <w:rFonts w:eastAsia="Calibri"/>
          <w:sz w:val="28"/>
          <w:szCs w:val="28"/>
        </w:rPr>
      </w:pPr>
      <w:r w:rsidRPr="002668E1"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:rsidR="002668E1" w:rsidRPr="002668E1" w:rsidRDefault="002668E1" w:rsidP="002668E1">
      <w:pPr>
        <w:widowControl/>
        <w:autoSpaceDE/>
        <w:autoSpaceDN/>
        <w:rPr>
          <w:rFonts w:eastAsia="Calibri"/>
          <w:i/>
          <w:sz w:val="28"/>
          <w:szCs w:val="28"/>
        </w:rPr>
      </w:pPr>
    </w:p>
    <w:p w:rsidR="002668E1" w:rsidRPr="002668E1" w:rsidRDefault="002668E1" w:rsidP="002668E1">
      <w:pPr>
        <w:widowControl/>
        <w:autoSpaceDE/>
        <w:autoSpaceDN/>
        <w:rPr>
          <w:rFonts w:eastAsia="Calibri"/>
          <w:i/>
          <w:sz w:val="28"/>
          <w:szCs w:val="28"/>
        </w:rPr>
      </w:pPr>
      <w:r w:rsidRPr="002668E1">
        <w:rPr>
          <w:rFonts w:eastAsia="Calibri"/>
          <w:i/>
          <w:sz w:val="28"/>
          <w:szCs w:val="28"/>
        </w:rPr>
        <w:t>Выберите один правильный ответ.</w:t>
      </w:r>
    </w:p>
    <w:p w:rsidR="002668E1" w:rsidRPr="002668E1" w:rsidRDefault="002668E1" w:rsidP="002668E1">
      <w:pPr>
        <w:widowControl/>
        <w:autoSpaceDE/>
        <w:autoSpaceDN/>
        <w:rPr>
          <w:rFonts w:eastAsia="Calibri"/>
          <w:sz w:val="28"/>
          <w:szCs w:val="28"/>
        </w:rPr>
      </w:pPr>
    </w:p>
    <w:p w:rsidR="002668E1" w:rsidRPr="002668E1" w:rsidRDefault="002668E1" w:rsidP="00067A32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1. Научный эксперимент представляет собой:</w:t>
      </w:r>
    </w:p>
    <w:p w:rsidR="002668E1" w:rsidRPr="002668E1" w:rsidRDefault="002668E1" w:rsidP="00067A32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А)</w:t>
      </w:r>
      <w:r w:rsidRPr="002668E1">
        <w:rPr>
          <w:rFonts w:eastAsia="Calibri"/>
          <w:i/>
          <w:sz w:val="28"/>
          <w:szCs w:val="28"/>
        </w:rPr>
        <w:t xml:space="preserve"> </w:t>
      </w:r>
      <w:r w:rsidRPr="002668E1">
        <w:rPr>
          <w:rFonts w:eastAsia="Calibri"/>
          <w:sz w:val="28"/>
          <w:szCs w:val="28"/>
        </w:rPr>
        <w:t>некоторый научно обоснованный алгоритм испытания моделей технологических комплексов;</w:t>
      </w:r>
    </w:p>
    <w:p w:rsidR="002668E1" w:rsidRPr="002668E1" w:rsidRDefault="002668E1" w:rsidP="00067A32">
      <w:pPr>
        <w:widowControl/>
        <w:shd w:val="clear" w:color="auto" w:fill="FFFFFF"/>
        <w:autoSpaceDE/>
        <w:autoSpaceDN/>
        <w:ind w:firstLine="709"/>
        <w:jc w:val="both"/>
        <w:rPr>
          <w:sz w:val="28"/>
          <w:szCs w:val="28"/>
          <w:lang w:eastAsia="ru-RU"/>
        </w:rPr>
      </w:pPr>
      <w:r w:rsidRPr="002668E1">
        <w:rPr>
          <w:sz w:val="28"/>
          <w:szCs w:val="28"/>
          <w:lang w:eastAsia="ru-RU"/>
        </w:rPr>
        <w:t xml:space="preserve">Б) </w:t>
      </w:r>
      <w:r w:rsidRPr="002668E1">
        <w:rPr>
          <w:rFonts w:eastAsia="Calibri"/>
          <w:bCs/>
          <w:sz w:val="28"/>
          <w:szCs w:val="28"/>
        </w:rPr>
        <w:t>метод исследования, при помощи которого в специально создаваемых и/или контролируемых условиях исследуются явления и объекты с целью подтверждения результатов научных исследований и выдвинутых гипотез</w:t>
      </w:r>
      <w:r w:rsidRPr="002668E1">
        <w:rPr>
          <w:rFonts w:eastAsia="Calibri"/>
          <w:sz w:val="28"/>
          <w:szCs w:val="28"/>
        </w:rPr>
        <w:t>;</w:t>
      </w:r>
    </w:p>
    <w:p w:rsidR="002668E1" w:rsidRPr="002668E1" w:rsidRDefault="002668E1" w:rsidP="00067A32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В) экспериментальные исследования объекта или его модели;</w:t>
      </w:r>
    </w:p>
    <w:p w:rsidR="002668E1" w:rsidRPr="002668E1" w:rsidRDefault="002668E1" w:rsidP="00067A32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Г) процесс экспериментального исследования квазиобъекта – модели.</w:t>
      </w:r>
    </w:p>
    <w:p w:rsidR="002668E1" w:rsidRPr="002668E1" w:rsidRDefault="002668E1" w:rsidP="00067A32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Правильный ответ: Б.</w:t>
      </w:r>
    </w:p>
    <w:p w:rsidR="002668E1" w:rsidRPr="002668E1" w:rsidRDefault="002668E1" w:rsidP="00067A32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Компетенции (индикаторы): ОПК-2 (2.1, 2.2).</w:t>
      </w:r>
    </w:p>
    <w:p w:rsidR="002668E1" w:rsidRPr="002668E1" w:rsidRDefault="002668E1" w:rsidP="00D04E5E">
      <w:pPr>
        <w:widowControl/>
        <w:autoSpaceDE/>
        <w:autoSpaceDN/>
        <w:jc w:val="both"/>
        <w:rPr>
          <w:rFonts w:eastAsia="Calibri"/>
          <w:sz w:val="28"/>
          <w:szCs w:val="28"/>
        </w:rPr>
      </w:pPr>
    </w:p>
    <w:p w:rsidR="002668E1" w:rsidRPr="002668E1" w:rsidRDefault="002668E1" w:rsidP="00067A32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 xml:space="preserve">2. Под </w:t>
      </w:r>
      <w:r w:rsidRPr="002668E1">
        <w:rPr>
          <w:rFonts w:eastAsia="Calibri"/>
          <w:bCs/>
          <w:sz w:val="28"/>
          <w:szCs w:val="28"/>
        </w:rPr>
        <w:t>планом эксперимента в теории планирования эксперимента понимают:</w:t>
      </w:r>
    </w:p>
    <w:p w:rsidR="002668E1" w:rsidRPr="002668E1" w:rsidRDefault="002668E1" w:rsidP="00067A32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А) последовательность экспериментальных исследований;</w:t>
      </w:r>
    </w:p>
    <w:p w:rsidR="002668E1" w:rsidRPr="002668E1" w:rsidRDefault="002668E1" w:rsidP="00067A32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Б) совокупность данных, определяющих число, условия и порядок реализации опытов;</w:t>
      </w:r>
    </w:p>
    <w:p w:rsidR="002668E1" w:rsidRPr="002668E1" w:rsidRDefault="002668E1" w:rsidP="00067A32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В) количество и последовательность экспериментов;</w:t>
      </w:r>
    </w:p>
    <w:p w:rsidR="002668E1" w:rsidRPr="002668E1" w:rsidRDefault="002668E1" w:rsidP="00067A32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Г) условия проведения экспериментальных исследований.</w:t>
      </w:r>
    </w:p>
    <w:p w:rsidR="002668E1" w:rsidRPr="002668E1" w:rsidRDefault="002668E1" w:rsidP="00067A32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Правильный ответ: Б.</w:t>
      </w:r>
    </w:p>
    <w:p w:rsidR="002668E1" w:rsidRPr="002668E1" w:rsidRDefault="002668E1" w:rsidP="00067A32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Компетенции (индикаторы): ОПК-2 (2.1, 2.2).</w:t>
      </w:r>
    </w:p>
    <w:p w:rsidR="002668E1" w:rsidRPr="002668E1" w:rsidRDefault="002668E1" w:rsidP="00D04E5E">
      <w:pPr>
        <w:widowControl/>
        <w:autoSpaceDE/>
        <w:autoSpaceDN/>
        <w:ind w:firstLine="567"/>
        <w:jc w:val="both"/>
        <w:rPr>
          <w:rFonts w:eastAsia="Calibri"/>
          <w:sz w:val="28"/>
          <w:szCs w:val="28"/>
        </w:rPr>
      </w:pPr>
    </w:p>
    <w:p w:rsidR="002668E1" w:rsidRPr="002668E1" w:rsidRDefault="002668E1" w:rsidP="00067A32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3. Имитационное компьютерное моделирование по своей сути является:</w:t>
      </w:r>
    </w:p>
    <w:p w:rsidR="002668E1" w:rsidRPr="002668E1" w:rsidRDefault="002668E1" w:rsidP="00067A32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А) имитацией функционирования объекта с помощью виртуальной модели;</w:t>
      </w:r>
    </w:p>
    <w:p w:rsidR="002668E1" w:rsidRPr="002668E1" w:rsidRDefault="002668E1" w:rsidP="00067A32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Б) компьютерным экспериментом по воспроизведению на модели процессов, сопровождающих функционирование реального объекта и его свойств;</w:t>
      </w:r>
    </w:p>
    <w:p w:rsidR="002668E1" w:rsidRPr="002668E1" w:rsidRDefault="002668E1" w:rsidP="00067A32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В) исследование свойств объекта с помощью компьютерной модели;</w:t>
      </w:r>
    </w:p>
    <w:p w:rsidR="002668E1" w:rsidRPr="002668E1" w:rsidRDefault="002668E1" w:rsidP="00067A32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Г) последовательное выполнение операций анализа и синтеза с помощью компьютерной модели.</w:t>
      </w:r>
    </w:p>
    <w:p w:rsidR="002668E1" w:rsidRPr="002668E1" w:rsidRDefault="002668E1" w:rsidP="00067A32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Правильные ответы: Б.</w:t>
      </w:r>
    </w:p>
    <w:p w:rsidR="002668E1" w:rsidRPr="002668E1" w:rsidRDefault="002668E1" w:rsidP="00067A32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Компетенции (индикаторы): ПК-5 (5.1, 5.2, 5.3).</w:t>
      </w:r>
    </w:p>
    <w:p w:rsidR="002A05B0" w:rsidRPr="002668E1" w:rsidRDefault="002A05B0" w:rsidP="00D04E5E">
      <w:pPr>
        <w:widowControl/>
        <w:autoSpaceDE/>
        <w:autoSpaceDN/>
        <w:jc w:val="both"/>
        <w:rPr>
          <w:rFonts w:eastAsia="Calibri"/>
          <w:sz w:val="28"/>
          <w:szCs w:val="28"/>
        </w:rPr>
      </w:pPr>
    </w:p>
    <w:p w:rsidR="002668E1" w:rsidRPr="002668E1" w:rsidRDefault="002668E1" w:rsidP="00067A32">
      <w:pPr>
        <w:adjustRightInd w:val="0"/>
        <w:spacing w:line="215" w:lineRule="auto"/>
        <w:ind w:right="142" w:firstLine="709"/>
        <w:jc w:val="both"/>
        <w:rPr>
          <w:rFonts w:eastAsia="Calibri"/>
          <w:sz w:val="24"/>
          <w:szCs w:val="24"/>
        </w:rPr>
      </w:pPr>
      <w:r w:rsidRPr="002668E1">
        <w:rPr>
          <w:rFonts w:eastAsia="Calibri"/>
          <w:sz w:val="28"/>
          <w:szCs w:val="28"/>
        </w:rPr>
        <w:t xml:space="preserve">4. </w:t>
      </w:r>
      <w:r w:rsidRPr="002668E1">
        <w:rPr>
          <w:rFonts w:eastAsia="Calibri"/>
          <w:color w:val="000000"/>
          <w:sz w:val="28"/>
          <w:szCs w:val="28"/>
        </w:rPr>
        <w:t>Планирование экспериментов преследует следующие основные цели:</w:t>
      </w:r>
    </w:p>
    <w:p w:rsidR="002668E1" w:rsidRPr="002668E1" w:rsidRDefault="002668E1" w:rsidP="00067A32">
      <w:pPr>
        <w:widowControl/>
        <w:autoSpaceDE/>
        <w:autoSpaceDN/>
        <w:ind w:right="142"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А) сокращение количества опытов и продолжительности экспериментальных исследований;</w:t>
      </w:r>
    </w:p>
    <w:p w:rsidR="002668E1" w:rsidRPr="002668E1" w:rsidRDefault="002668E1" w:rsidP="00067A32">
      <w:pPr>
        <w:adjustRightInd w:val="0"/>
        <w:spacing w:line="322" w:lineRule="exact"/>
        <w:ind w:right="142" w:firstLine="709"/>
        <w:jc w:val="both"/>
        <w:rPr>
          <w:rFonts w:eastAsia="Calibri"/>
          <w:sz w:val="24"/>
          <w:szCs w:val="24"/>
        </w:rPr>
      </w:pPr>
      <w:r w:rsidRPr="002668E1">
        <w:rPr>
          <w:rFonts w:eastAsia="Calibri"/>
          <w:sz w:val="28"/>
          <w:szCs w:val="28"/>
        </w:rPr>
        <w:lastRenderedPageBreak/>
        <w:t xml:space="preserve">Б) </w:t>
      </w:r>
      <w:r w:rsidRPr="002668E1">
        <w:rPr>
          <w:rFonts w:eastAsia="Calibri"/>
          <w:color w:val="000000"/>
          <w:sz w:val="28"/>
          <w:szCs w:val="28"/>
        </w:rPr>
        <w:t>сокращение общего объёма испытаний при соблюдении требований к достоверности, точности их результатов и повышение информативности каждого из экспериментов в отдельности;</w:t>
      </w:r>
    </w:p>
    <w:p w:rsidR="002668E1" w:rsidRPr="002668E1" w:rsidRDefault="002668E1" w:rsidP="00067A32">
      <w:pPr>
        <w:widowControl/>
        <w:autoSpaceDE/>
        <w:autoSpaceDN/>
        <w:ind w:right="142"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В) повышение информативности экспериментальных исследований;</w:t>
      </w:r>
    </w:p>
    <w:p w:rsidR="002668E1" w:rsidRPr="002668E1" w:rsidRDefault="002668E1" w:rsidP="00067A32">
      <w:pPr>
        <w:widowControl/>
        <w:autoSpaceDE/>
        <w:autoSpaceDN/>
        <w:ind w:right="142"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Г) подтверждение гипотез и результатов научных исследований.</w:t>
      </w:r>
    </w:p>
    <w:p w:rsidR="002668E1" w:rsidRPr="002668E1" w:rsidRDefault="002668E1" w:rsidP="00067A32">
      <w:pPr>
        <w:widowControl/>
        <w:autoSpaceDE/>
        <w:autoSpaceDN/>
        <w:ind w:right="142"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Правильные ответы: Б.</w:t>
      </w:r>
    </w:p>
    <w:p w:rsidR="002668E1" w:rsidRPr="002668E1" w:rsidRDefault="002668E1" w:rsidP="00067A32">
      <w:pPr>
        <w:widowControl/>
        <w:autoSpaceDE/>
        <w:autoSpaceDN/>
        <w:ind w:right="142"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Компетенции (индикаторы): ПК-5 (5.1, 5.2, 5.3).</w:t>
      </w:r>
    </w:p>
    <w:p w:rsidR="002668E1" w:rsidRPr="002668E1" w:rsidRDefault="002668E1" w:rsidP="00067A32">
      <w:pPr>
        <w:widowControl/>
        <w:autoSpaceDE/>
        <w:autoSpaceDN/>
        <w:ind w:right="142" w:firstLine="709"/>
        <w:jc w:val="both"/>
        <w:rPr>
          <w:rFonts w:eastAsia="Calibri"/>
          <w:sz w:val="28"/>
          <w:szCs w:val="28"/>
        </w:rPr>
      </w:pP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  <w:r w:rsidRPr="002668E1"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i/>
          <w:sz w:val="28"/>
          <w:szCs w:val="28"/>
        </w:rPr>
        <w:t>Установите правильное соответствие</w:t>
      </w:r>
      <w:r w:rsidRPr="002668E1">
        <w:rPr>
          <w:rFonts w:eastAsia="Calibri"/>
          <w:sz w:val="28"/>
          <w:szCs w:val="28"/>
        </w:rPr>
        <w:t>.</w:t>
      </w: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i/>
          <w:sz w:val="28"/>
          <w:szCs w:val="28"/>
        </w:rPr>
      </w:pPr>
      <w:r w:rsidRPr="002668E1">
        <w:rPr>
          <w:rFonts w:eastAsia="Calibr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2668E1" w:rsidRPr="002668E1" w:rsidRDefault="002668E1" w:rsidP="002668E1">
      <w:pPr>
        <w:widowControl/>
        <w:autoSpaceDE/>
        <w:autoSpaceDN/>
        <w:rPr>
          <w:rFonts w:eastAsia="Calibri"/>
          <w:sz w:val="28"/>
          <w:szCs w:val="28"/>
        </w:rPr>
      </w:pPr>
    </w:p>
    <w:p w:rsidR="002668E1" w:rsidRPr="002668E1" w:rsidRDefault="002668E1" w:rsidP="00067A32">
      <w:pPr>
        <w:widowControl/>
        <w:tabs>
          <w:tab w:val="left" w:pos="9356"/>
        </w:tabs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1. Установите соответствие между описанием факторов, действий над ними при планировании эксперимента и обозначающими их терминами.</w:t>
      </w:r>
    </w:p>
    <w:p w:rsidR="002668E1" w:rsidRPr="002668E1" w:rsidRDefault="002668E1" w:rsidP="002668E1">
      <w:pPr>
        <w:widowControl/>
        <w:autoSpaceDE/>
        <w:autoSpaceDN/>
        <w:ind w:left="360"/>
        <w:rPr>
          <w:rFonts w:eastAsia="Calibri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957"/>
        <w:gridCol w:w="4388"/>
      </w:tblGrid>
      <w:tr w:rsidR="002668E1" w:rsidRPr="002668E1" w:rsidTr="002A05B0">
        <w:tc>
          <w:tcPr>
            <w:tcW w:w="4957" w:type="dxa"/>
          </w:tcPr>
          <w:p w:rsidR="002668E1" w:rsidRPr="002668E1" w:rsidRDefault="002668E1" w:rsidP="00D04E5E">
            <w:pPr>
              <w:contextualSpacing/>
              <w:jc w:val="center"/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sz w:val="28"/>
                <w:szCs w:val="28"/>
              </w:rPr>
              <w:t>Описание фактора и действий над ним</w:t>
            </w:r>
          </w:p>
          <w:p w:rsidR="002668E1" w:rsidRPr="002668E1" w:rsidRDefault="002668E1" w:rsidP="00D04E5E">
            <w:pPr>
              <w:contextualSpacing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388" w:type="dxa"/>
          </w:tcPr>
          <w:p w:rsidR="002668E1" w:rsidRPr="002668E1" w:rsidRDefault="002668E1" w:rsidP="00D04E5E">
            <w:pPr>
              <w:contextualSpacing/>
              <w:jc w:val="center"/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sz w:val="28"/>
                <w:szCs w:val="28"/>
              </w:rPr>
              <w:t>Обозначающий термин</w:t>
            </w:r>
          </w:p>
        </w:tc>
      </w:tr>
      <w:tr w:rsidR="002668E1" w:rsidRPr="002668E1" w:rsidTr="002A05B0">
        <w:tc>
          <w:tcPr>
            <w:tcW w:w="4957" w:type="dxa"/>
          </w:tcPr>
          <w:p w:rsidR="002668E1" w:rsidRPr="002668E1" w:rsidRDefault="002668E1" w:rsidP="002A05B0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sz w:val="28"/>
                <w:szCs w:val="28"/>
              </w:rPr>
              <w:t>1) Натуральное значение фактора, соответствующее нулю в безразмерной шкале</w:t>
            </w:r>
          </w:p>
          <w:p w:rsidR="002668E1" w:rsidRPr="002668E1" w:rsidRDefault="002668E1" w:rsidP="002A05B0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388" w:type="dxa"/>
          </w:tcPr>
          <w:p w:rsidR="002668E1" w:rsidRPr="002668E1" w:rsidRDefault="002668E1" w:rsidP="002668E1">
            <w:pPr>
              <w:contextualSpacing/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sz w:val="28"/>
                <w:szCs w:val="28"/>
              </w:rPr>
              <w:t>А) Уровень фактора</w:t>
            </w:r>
          </w:p>
        </w:tc>
      </w:tr>
      <w:tr w:rsidR="002668E1" w:rsidRPr="002668E1" w:rsidTr="002A05B0">
        <w:tc>
          <w:tcPr>
            <w:tcW w:w="4957" w:type="dxa"/>
          </w:tcPr>
          <w:p w:rsidR="002668E1" w:rsidRPr="002668E1" w:rsidRDefault="002668E1" w:rsidP="002A05B0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sz w:val="28"/>
                <w:szCs w:val="28"/>
              </w:rPr>
              <w:t>2) Фиксированное значение фактора относительно начала отсчёта</w:t>
            </w:r>
          </w:p>
          <w:p w:rsidR="002668E1" w:rsidRPr="002668E1" w:rsidRDefault="002668E1" w:rsidP="002A05B0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388" w:type="dxa"/>
          </w:tcPr>
          <w:p w:rsidR="002668E1" w:rsidRPr="002668E1" w:rsidRDefault="002668E1" w:rsidP="002668E1">
            <w:pPr>
              <w:contextualSpacing/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sz w:val="28"/>
                <w:szCs w:val="28"/>
              </w:rPr>
              <w:t>Б) Основной уровень фактора</w:t>
            </w:r>
          </w:p>
        </w:tc>
      </w:tr>
      <w:tr w:rsidR="002668E1" w:rsidRPr="002668E1" w:rsidTr="002A05B0">
        <w:tc>
          <w:tcPr>
            <w:tcW w:w="4957" w:type="dxa"/>
          </w:tcPr>
          <w:p w:rsidR="002668E1" w:rsidRPr="002668E1" w:rsidRDefault="002668E1" w:rsidP="002A05B0">
            <w:pPr>
              <w:jc w:val="both"/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sz w:val="28"/>
                <w:szCs w:val="28"/>
              </w:rPr>
              <w:t>3) Выбор наиболее важных факторов, основанный на экспертной оценке</w:t>
            </w:r>
          </w:p>
          <w:p w:rsidR="002668E1" w:rsidRPr="002668E1" w:rsidRDefault="002668E1" w:rsidP="002A05B0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388" w:type="dxa"/>
          </w:tcPr>
          <w:p w:rsidR="002668E1" w:rsidRPr="002668E1" w:rsidRDefault="002668E1" w:rsidP="002668E1">
            <w:pPr>
              <w:contextualSpacing/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sz w:val="28"/>
                <w:szCs w:val="28"/>
              </w:rPr>
              <w:t>В) Нормализация факторов</w:t>
            </w:r>
          </w:p>
        </w:tc>
      </w:tr>
      <w:tr w:rsidR="002668E1" w:rsidRPr="002668E1" w:rsidTr="002A05B0">
        <w:tc>
          <w:tcPr>
            <w:tcW w:w="4957" w:type="dxa"/>
          </w:tcPr>
          <w:p w:rsidR="002668E1" w:rsidRPr="002668E1" w:rsidRDefault="002668E1" w:rsidP="002A05B0">
            <w:pPr>
              <w:jc w:val="both"/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sz w:val="28"/>
                <w:szCs w:val="28"/>
              </w:rPr>
              <w:t>4) Преобразование натуральных значений факторов в безразмерные значения</w:t>
            </w:r>
          </w:p>
          <w:p w:rsidR="002668E1" w:rsidRPr="002668E1" w:rsidRDefault="002668E1" w:rsidP="002A05B0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388" w:type="dxa"/>
          </w:tcPr>
          <w:p w:rsidR="002668E1" w:rsidRPr="002668E1" w:rsidRDefault="002668E1" w:rsidP="002668E1">
            <w:pPr>
              <w:contextualSpacing/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sz w:val="28"/>
                <w:szCs w:val="28"/>
              </w:rPr>
              <w:t xml:space="preserve">Г) </w:t>
            </w:r>
            <w:r w:rsidRPr="002668E1">
              <w:rPr>
                <w:rFonts w:eastAsia="Calibri"/>
                <w:bCs/>
                <w:sz w:val="28"/>
                <w:szCs w:val="28"/>
              </w:rPr>
              <w:t>Априорное ранжирование факторов</w:t>
            </w:r>
          </w:p>
        </w:tc>
      </w:tr>
    </w:tbl>
    <w:p w:rsidR="002668E1" w:rsidRPr="002668E1" w:rsidRDefault="002668E1" w:rsidP="002A05B0">
      <w:pPr>
        <w:widowControl/>
        <w:autoSpaceDE/>
        <w:autoSpaceDN/>
        <w:ind w:firstLine="709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Правильный ответ:</w:t>
      </w:r>
    </w:p>
    <w:tbl>
      <w:tblPr>
        <w:tblStyle w:val="10"/>
        <w:tblW w:w="0" w:type="auto"/>
        <w:tblInd w:w="1696" w:type="dxa"/>
        <w:tblLook w:val="04A0" w:firstRow="1" w:lastRow="0" w:firstColumn="1" w:lastColumn="0" w:noHBand="0" w:noVBand="1"/>
      </w:tblPr>
      <w:tblGrid>
        <w:gridCol w:w="1701"/>
        <w:gridCol w:w="1701"/>
        <w:gridCol w:w="1560"/>
        <w:gridCol w:w="1701"/>
      </w:tblGrid>
      <w:tr w:rsidR="002668E1" w:rsidRPr="002668E1" w:rsidTr="002A05B0">
        <w:tc>
          <w:tcPr>
            <w:tcW w:w="1701" w:type="dxa"/>
          </w:tcPr>
          <w:p w:rsidR="002668E1" w:rsidRPr="002668E1" w:rsidRDefault="002668E1" w:rsidP="002668E1">
            <w:pPr>
              <w:jc w:val="center"/>
              <w:rPr>
                <w:rFonts w:eastAsia="Calibri"/>
              </w:rPr>
            </w:pPr>
            <w:r w:rsidRPr="002668E1">
              <w:rPr>
                <w:rFonts w:eastAsia="Calibri"/>
              </w:rPr>
              <w:t>1</w:t>
            </w:r>
          </w:p>
        </w:tc>
        <w:tc>
          <w:tcPr>
            <w:tcW w:w="1701" w:type="dxa"/>
          </w:tcPr>
          <w:p w:rsidR="002668E1" w:rsidRPr="002668E1" w:rsidRDefault="002668E1" w:rsidP="002668E1">
            <w:pPr>
              <w:jc w:val="center"/>
              <w:rPr>
                <w:rFonts w:eastAsia="Calibri"/>
              </w:rPr>
            </w:pPr>
            <w:r w:rsidRPr="002668E1">
              <w:rPr>
                <w:rFonts w:eastAsia="Calibri"/>
              </w:rPr>
              <w:t>2</w:t>
            </w:r>
          </w:p>
        </w:tc>
        <w:tc>
          <w:tcPr>
            <w:tcW w:w="1560" w:type="dxa"/>
          </w:tcPr>
          <w:p w:rsidR="002668E1" w:rsidRPr="002668E1" w:rsidRDefault="002668E1" w:rsidP="002668E1">
            <w:pPr>
              <w:jc w:val="center"/>
              <w:rPr>
                <w:rFonts w:eastAsia="Calibri"/>
              </w:rPr>
            </w:pPr>
            <w:r w:rsidRPr="002668E1">
              <w:rPr>
                <w:rFonts w:eastAsia="Calibri"/>
              </w:rPr>
              <w:t>3</w:t>
            </w:r>
          </w:p>
        </w:tc>
        <w:tc>
          <w:tcPr>
            <w:tcW w:w="1701" w:type="dxa"/>
          </w:tcPr>
          <w:p w:rsidR="002668E1" w:rsidRPr="002668E1" w:rsidRDefault="002668E1" w:rsidP="002668E1">
            <w:pPr>
              <w:jc w:val="center"/>
              <w:rPr>
                <w:rFonts w:eastAsia="Calibri"/>
              </w:rPr>
            </w:pPr>
            <w:r w:rsidRPr="002668E1">
              <w:rPr>
                <w:rFonts w:eastAsia="Calibri"/>
              </w:rPr>
              <w:t>4</w:t>
            </w:r>
          </w:p>
        </w:tc>
      </w:tr>
      <w:tr w:rsidR="002668E1" w:rsidRPr="002668E1" w:rsidTr="002A05B0">
        <w:tc>
          <w:tcPr>
            <w:tcW w:w="1701" w:type="dxa"/>
          </w:tcPr>
          <w:p w:rsidR="002668E1" w:rsidRPr="002668E1" w:rsidRDefault="002668E1" w:rsidP="002668E1">
            <w:pPr>
              <w:jc w:val="center"/>
              <w:rPr>
                <w:rFonts w:eastAsia="Calibri"/>
              </w:rPr>
            </w:pPr>
            <w:r w:rsidRPr="002668E1">
              <w:rPr>
                <w:rFonts w:eastAsia="Calibri"/>
              </w:rPr>
              <w:t>Б</w:t>
            </w:r>
          </w:p>
        </w:tc>
        <w:tc>
          <w:tcPr>
            <w:tcW w:w="1701" w:type="dxa"/>
          </w:tcPr>
          <w:p w:rsidR="002668E1" w:rsidRPr="002668E1" w:rsidRDefault="002668E1" w:rsidP="002668E1">
            <w:pPr>
              <w:jc w:val="center"/>
              <w:rPr>
                <w:rFonts w:eastAsia="Calibri"/>
              </w:rPr>
            </w:pPr>
            <w:r w:rsidRPr="002668E1">
              <w:rPr>
                <w:rFonts w:eastAsia="Calibri"/>
              </w:rPr>
              <w:t>А</w:t>
            </w:r>
          </w:p>
        </w:tc>
        <w:tc>
          <w:tcPr>
            <w:tcW w:w="1560" w:type="dxa"/>
          </w:tcPr>
          <w:p w:rsidR="002668E1" w:rsidRPr="002668E1" w:rsidRDefault="002668E1" w:rsidP="002668E1">
            <w:pPr>
              <w:jc w:val="center"/>
              <w:rPr>
                <w:rFonts w:eastAsia="Calibri"/>
              </w:rPr>
            </w:pPr>
            <w:r w:rsidRPr="002668E1">
              <w:rPr>
                <w:rFonts w:eastAsia="Calibri"/>
              </w:rPr>
              <w:t>Г</w:t>
            </w:r>
          </w:p>
        </w:tc>
        <w:tc>
          <w:tcPr>
            <w:tcW w:w="1701" w:type="dxa"/>
          </w:tcPr>
          <w:p w:rsidR="002668E1" w:rsidRPr="002668E1" w:rsidRDefault="002668E1" w:rsidP="002668E1">
            <w:pPr>
              <w:jc w:val="center"/>
              <w:rPr>
                <w:rFonts w:eastAsia="Calibri"/>
              </w:rPr>
            </w:pPr>
            <w:r w:rsidRPr="002668E1">
              <w:rPr>
                <w:rFonts w:eastAsia="Calibri"/>
              </w:rPr>
              <w:t>В</w:t>
            </w:r>
          </w:p>
        </w:tc>
      </w:tr>
    </w:tbl>
    <w:p w:rsidR="002668E1" w:rsidRPr="002668E1" w:rsidRDefault="002668E1" w:rsidP="002A05B0">
      <w:pPr>
        <w:widowControl/>
        <w:autoSpaceDE/>
        <w:autoSpaceDN/>
        <w:ind w:firstLine="709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Компетенции (индикаторы): ОПК-2 (2.1, 2.2).</w:t>
      </w:r>
    </w:p>
    <w:p w:rsidR="002668E1" w:rsidRPr="002668E1" w:rsidRDefault="002668E1" w:rsidP="002668E1">
      <w:pPr>
        <w:widowControl/>
        <w:autoSpaceDE/>
        <w:autoSpaceDN/>
        <w:rPr>
          <w:rFonts w:eastAsia="Calibri"/>
          <w:sz w:val="28"/>
          <w:szCs w:val="28"/>
        </w:rPr>
      </w:pPr>
    </w:p>
    <w:p w:rsidR="002A05B0" w:rsidRPr="002668E1" w:rsidRDefault="002668E1" w:rsidP="0057277E">
      <w:pPr>
        <w:widowControl/>
        <w:autoSpaceDE/>
        <w:autoSpaceDN/>
        <w:ind w:firstLine="567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2. Установите соответствие между описанием факторов, действий над ними при планировании эксперимента и обозначающими их терминами.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524"/>
        <w:gridCol w:w="3821"/>
      </w:tblGrid>
      <w:tr w:rsidR="002668E1" w:rsidRPr="002668E1" w:rsidTr="0057277E">
        <w:tc>
          <w:tcPr>
            <w:tcW w:w="5524" w:type="dxa"/>
          </w:tcPr>
          <w:p w:rsidR="002668E1" w:rsidRPr="002668E1" w:rsidRDefault="002668E1" w:rsidP="00D04E5E">
            <w:pPr>
              <w:contextualSpacing/>
              <w:jc w:val="center"/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sz w:val="28"/>
                <w:szCs w:val="28"/>
              </w:rPr>
              <w:t>Описание фактора и действий над ним</w:t>
            </w:r>
          </w:p>
          <w:p w:rsidR="002668E1" w:rsidRPr="002668E1" w:rsidRDefault="002668E1" w:rsidP="00D04E5E">
            <w:pPr>
              <w:contextualSpacing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821" w:type="dxa"/>
          </w:tcPr>
          <w:p w:rsidR="002668E1" w:rsidRPr="002668E1" w:rsidRDefault="002668E1" w:rsidP="00D04E5E">
            <w:pPr>
              <w:contextualSpacing/>
              <w:jc w:val="center"/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sz w:val="28"/>
                <w:szCs w:val="28"/>
              </w:rPr>
              <w:t>Обозначающий термин</w:t>
            </w:r>
          </w:p>
        </w:tc>
      </w:tr>
      <w:tr w:rsidR="002668E1" w:rsidRPr="002668E1" w:rsidTr="0057277E">
        <w:tc>
          <w:tcPr>
            <w:tcW w:w="5524" w:type="dxa"/>
          </w:tcPr>
          <w:p w:rsidR="002668E1" w:rsidRPr="002668E1" w:rsidRDefault="002668E1" w:rsidP="002668E1">
            <w:pPr>
              <w:contextualSpacing/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sz w:val="28"/>
                <w:szCs w:val="28"/>
              </w:rPr>
              <w:t>1) Разность между максимальным и минимальным натуральными значениями фактора в данном плане</w:t>
            </w:r>
          </w:p>
        </w:tc>
        <w:tc>
          <w:tcPr>
            <w:tcW w:w="3821" w:type="dxa"/>
          </w:tcPr>
          <w:p w:rsidR="002668E1" w:rsidRPr="002668E1" w:rsidRDefault="002668E1" w:rsidP="00AC553E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sz w:val="28"/>
                <w:szCs w:val="28"/>
              </w:rPr>
              <w:t>А) Область экспериментирования (область планирования)</w:t>
            </w:r>
          </w:p>
        </w:tc>
      </w:tr>
      <w:tr w:rsidR="002668E1" w:rsidRPr="002668E1" w:rsidTr="0057277E">
        <w:tc>
          <w:tcPr>
            <w:tcW w:w="5524" w:type="dxa"/>
          </w:tcPr>
          <w:p w:rsidR="002668E1" w:rsidRPr="002668E1" w:rsidRDefault="002668E1" w:rsidP="002668E1">
            <w:pPr>
              <w:contextualSpacing/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sz w:val="28"/>
                <w:szCs w:val="28"/>
              </w:rPr>
              <w:lastRenderedPageBreak/>
              <w:t>2) Область факторного пространства, где могут размещаться точки, отвечающие условиям проведения опытов</w:t>
            </w:r>
          </w:p>
        </w:tc>
        <w:tc>
          <w:tcPr>
            <w:tcW w:w="3821" w:type="dxa"/>
          </w:tcPr>
          <w:p w:rsidR="002668E1" w:rsidRPr="002668E1" w:rsidRDefault="002668E1" w:rsidP="002668E1">
            <w:pPr>
              <w:contextualSpacing/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sz w:val="28"/>
                <w:szCs w:val="28"/>
              </w:rPr>
              <w:t xml:space="preserve">Б) </w:t>
            </w:r>
            <w:r w:rsidRPr="002668E1">
              <w:rPr>
                <w:rFonts w:eastAsia="Calibri"/>
                <w:bCs/>
                <w:sz w:val="28"/>
                <w:szCs w:val="28"/>
              </w:rPr>
              <w:t>Размах варьирования фактора</w:t>
            </w:r>
            <w:r w:rsidRPr="002668E1">
              <w:rPr>
                <w:rFonts w:ascii="Arial" w:eastAsia="Calibri" w:hAnsi="Arial" w:cs="Arial"/>
                <w:color w:val="333333"/>
                <w:sz w:val="21"/>
                <w:szCs w:val="21"/>
              </w:rPr>
              <w:t> </w:t>
            </w:r>
          </w:p>
        </w:tc>
      </w:tr>
      <w:tr w:rsidR="002668E1" w:rsidRPr="002668E1" w:rsidTr="0057277E">
        <w:tc>
          <w:tcPr>
            <w:tcW w:w="5524" w:type="dxa"/>
          </w:tcPr>
          <w:p w:rsidR="002668E1" w:rsidRPr="002668E1" w:rsidRDefault="002668E1" w:rsidP="002668E1">
            <w:pPr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sz w:val="28"/>
                <w:szCs w:val="28"/>
              </w:rPr>
              <w:t>3) Пространство, координатные оси которого соответствуют значениям факторов</w:t>
            </w:r>
          </w:p>
        </w:tc>
        <w:tc>
          <w:tcPr>
            <w:tcW w:w="3821" w:type="dxa"/>
          </w:tcPr>
          <w:p w:rsidR="002668E1" w:rsidRPr="002668E1" w:rsidRDefault="002668E1" w:rsidP="002668E1">
            <w:pPr>
              <w:contextualSpacing/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sz w:val="28"/>
                <w:szCs w:val="28"/>
              </w:rPr>
              <w:t>В</w:t>
            </w:r>
            <w:r w:rsidRPr="002668E1">
              <w:rPr>
                <w:rFonts w:eastAsia="Calibri"/>
                <w:bCs/>
                <w:sz w:val="28"/>
                <w:szCs w:val="28"/>
              </w:rPr>
              <w:t xml:space="preserve">) </w:t>
            </w:r>
            <w:r w:rsidRPr="002668E1">
              <w:rPr>
                <w:rFonts w:eastAsia="Calibri"/>
                <w:sz w:val="28"/>
                <w:szCs w:val="28"/>
              </w:rPr>
              <w:t>Эффект взаимодействия факторов</w:t>
            </w:r>
            <w:r w:rsidRPr="002668E1">
              <w:rPr>
                <w:rFonts w:ascii="Arial" w:eastAsia="Calibri" w:hAnsi="Arial" w:cs="Arial"/>
                <w:color w:val="333333"/>
                <w:sz w:val="21"/>
                <w:szCs w:val="21"/>
              </w:rPr>
              <w:t> </w:t>
            </w:r>
          </w:p>
        </w:tc>
      </w:tr>
      <w:tr w:rsidR="002668E1" w:rsidRPr="002668E1" w:rsidTr="0057277E">
        <w:tc>
          <w:tcPr>
            <w:tcW w:w="5524" w:type="dxa"/>
          </w:tcPr>
          <w:p w:rsidR="002668E1" w:rsidRPr="002668E1" w:rsidRDefault="002668E1" w:rsidP="002668E1">
            <w:pPr>
              <w:jc w:val="both"/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sz w:val="28"/>
                <w:szCs w:val="28"/>
              </w:rPr>
              <w:t>4) Показатель зависимости изменения эффекта одного фактора от уровней других факторов</w:t>
            </w:r>
          </w:p>
        </w:tc>
        <w:tc>
          <w:tcPr>
            <w:tcW w:w="3821" w:type="dxa"/>
          </w:tcPr>
          <w:p w:rsidR="002668E1" w:rsidRPr="002668E1" w:rsidRDefault="002668E1" w:rsidP="002668E1">
            <w:pPr>
              <w:contextualSpacing/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sz w:val="28"/>
                <w:szCs w:val="28"/>
              </w:rPr>
              <w:t xml:space="preserve">Г) </w:t>
            </w:r>
            <w:r w:rsidRPr="002668E1">
              <w:rPr>
                <w:rFonts w:eastAsia="Calibri"/>
                <w:bCs/>
                <w:sz w:val="28"/>
                <w:szCs w:val="28"/>
              </w:rPr>
              <w:t>Факторное пространство</w:t>
            </w:r>
          </w:p>
        </w:tc>
      </w:tr>
    </w:tbl>
    <w:p w:rsidR="002668E1" w:rsidRPr="002668E1" w:rsidRDefault="002668E1" w:rsidP="00067A32">
      <w:pPr>
        <w:widowControl/>
        <w:autoSpaceDE/>
        <w:autoSpaceDN/>
        <w:ind w:firstLine="709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Правильный ответ:</w:t>
      </w:r>
    </w:p>
    <w:tbl>
      <w:tblPr>
        <w:tblStyle w:val="10"/>
        <w:tblW w:w="0" w:type="auto"/>
        <w:tblInd w:w="1271" w:type="dxa"/>
        <w:tblLook w:val="04A0" w:firstRow="1" w:lastRow="0" w:firstColumn="1" w:lastColumn="0" w:noHBand="0" w:noVBand="1"/>
      </w:tblPr>
      <w:tblGrid>
        <w:gridCol w:w="1701"/>
        <w:gridCol w:w="1700"/>
        <w:gridCol w:w="1560"/>
        <w:gridCol w:w="1985"/>
      </w:tblGrid>
      <w:tr w:rsidR="002668E1" w:rsidRPr="002668E1" w:rsidTr="00067A32">
        <w:tc>
          <w:tcPr>
            <w:tcW w:w="1701" w:type="dxa"/>
          </w:tcPr>
          <w:p w:rsidR="002668E1" w:rsidRPr="002668E1" w:rsidRDefault="002668E1" w:rsidP="002668E1">
            <w:pPr>
              <w:jc w:val="center"/>
              <w:rPr>
                <w:rFonts w:eastAsia="Calibri"/>
              </w:rPr>
            </w:pPr>
            <w:r w:rsidRPr="002668E1">
              <w:rPr>
                <w:rFonts w:eastAsia="Calibri"/>
              </w:rPr>
              <w:t>1</w:t>
            </w:r>
          </w:p>
        </w:tc>
        <w:tc>
          <w:tcPr>
            <w:tcW w:w="1700" w:type="dxa"/>
          </w:tcPr>
          <w:p w:rsidR="002668E1" w:rsidRPr="002668E1" w:rsidRDefault="002668E1" w:rsidP="002668E1">
            <w:pPr>
              <w:jc w:val="center"/>
              <w:rPr>
                <w:rFonts w:eastAsia="Calibri"/>
              </w:rPr>
            </w:pPr>
            <w:r w:rsidRPr="002668E1">
              <w:rPr>
                <w:rFonts w:eastAsia="Calibri"/>
              </w:rPr>
              <w:t>2</w:t>
            </w:r>
          </w:p>
        </w:tc>
        <w:tc>
          <w:tcPr>
            <w:tcW w:w="1560" w:type="dxa"/>
          </w:tcPr>
          <w:p w:rsidR="002668E1" w:rsidRPr="002668E1" w:rsidRDefault="002668E1" w:rsidP="002668E1">
            <w:pPr>
              <w:jc w:val="center"/>
              <w:rPr>
                <w:rFonts w:eastAsia="Calibri"/>
              </w:rPr>
            </w:pPr>
            <w:r w:rsidRPr="002668E1">
              <w:rPr>
                <w:rFonts w:eastAsia="Calibri"/>
              </w:rPr>
              <w:t>3</w:t>
            </w:r>
          </w:p>
        </w:tc>
        <w:tc>
          <w:tcPr>
            <w:tcW w:w="1985" w:type="dxa"/>
          </w:tcPr>
          <w:p w:rsidR="002668E1" w:rsidRPr="002668E1" w:rsidRDefault="002668E1" w:rsidP="002668E1">
            <w:pPr>
              <w:jc w:val="center"/>
              <w:rPr>
                <w:rFonts w:eastAsia="Calibri"/>
              </w:rPr>
            </w:pPr>
            <w:r w:rsidRPr="002668E1">
              <w:rPr>
                <w:rFonts w:eastAsia="Calibri"/>
              </w:rPr>
              <w:t>4</w:t>
            </w:r>
          </w:p>
        </w:tc>
      </w:tr>
      <w:tr w:rsidR="002668E1" w:rsidRPr="002668E1" w:rsidTr="00067A32">
        <w:tc>
          <w:tcPr>
            <w:tcW w:w="1701" w:type="dxa"/>
          </w:tcPr>
          <w:p w:rsidR="002668E1" w:rsidRPr="002668E1" w:rsidRDefault="002668E1" w:rsidP="002668E1">
            <w:pPr>
              <w:jc w:val="center"/>
              <w:rPr>
                <w:rFonts w:eastAsia="Calibri"/>
              </w:rPr>
            </w:pPr>
            <w:r w:rsidRPr="002668E1">
              <w:rPr>
                <w:rFonts w:eastAsia="Calibri"/>
              </w:rPr>
              <w:t>Б</w:t>
            </w:r>
          </w:p>
        </w:tc>
        <w:tc>
          <w:tcPr>
            <w:tcW w:w="1700" w:type="dxa"/>
          </w:tcPr>
          <w:p w:rsidR="002668E1" w:rsidRPr="002668E1" w:rsidRDefault="002668E1" w:rsidP="002668E1">
            <w:pPr>
              <w:jc w:val="center"/>
              <w:rPr>
                <w:rFonts w:eastAsia="Calibri"/>
              </w:rPr>
            </w:pPr>
            <w:r w:rsidRPr="002668E1">
              <w:rPr>
                <w:rFonts w:eastAsia="Calibri"/>
              </w:rPr>
              <w:t>А</w:t>
            </w:r>
          </w:p>
        </w:tc>
        <w:tc>
          <w:tcPr>
            <w:tcW w:w="1560" w:type="dxa"/>
          </w:tcPr>
          <w:p w:rsidR="002668E1" w:rsidRPr="002668E1" w:rsidRDefault="002668E1" w:rsidP="002668E1">
            <w:pPr>
              <w:jc w:val="center"/>
              <w:rPr>
                <w:rFonts w:eastAsia="Calibri"/>
              </w:rPr>
            </w:pPr>
            <w:r w:rsidRPr="002668E1">
              <w:rPr>
                <w:rFonts w:eastAsia="Calibri"/>
              </w:rPr>
              <w:t>Г</w:t>
            </w:r>
          </w:p>
        </w:tc>
        <w:tc>
          <w:tcPr>
            <w:tcW w:w="1985" w:type="dxa"/>
          </w:tcPr>
          <w:p w:rsidR="002668E1" w:rsidRPr="002668E1" w:rsidRDefault="002668E1" w:rsidP="002668E1">
            <w:pPr>
              <w:jc w:val="center"/>
              <w:rPr>
                <w:rFonts w:eastAsia="Calibri"/>
              </w:rPr>
            </w:pPr>
            <w:r w:rsidRPr="002668E1">
              <w:rPr>
                <w:rFonts w:eastAsia="Calibri"/>
              </w:rPr>
              <w:t>В</w:t>
            </w:r>
          </w:p>
        </w:tc>
      </w:tr>
    </w:tbl>
    <w:p w:rsidR="002668E1" w:rsidRPr="002668E1" w:rsidRDefault="002668E1" w:rsidP="00067A32">
      <w:pPr>
        <w:widowControl/>
        <w:autoSpaceDE/>
        <w:autoSpaceDN/>
        <w:ind w:firstLine="709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Компетенции (индикаторы): ОПК-2 (2.1, 2.2).</w:t>
      </w:r>
    </w:p>
    <w:p w:rsidR="002668E1" w:rsidRPr="002668E1" w:rsidRDefault="002668E1" w:rsidP="002668E1">
      <w:pPr>
        <w:widowControl/>
        <w:autoSpaceDE/>
        <w:autoSpaceDN/>
        <w:rPr>
          <w:rFonts w:eastAsia="Calibri"/>
          <w:sz w:val="28"/>
          <w:szCs w:val="28"/>
        </w:rPr>
      </w:pP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 xml:space="preserve">3. Установите соответствие между формулой и названием характеристики измеряемой случайной величины </w:t>
      </w:r>
      <w:r w:rsidRPr="002668E1">
        <w:rPr>
          <w:rFonts w:eastAsia="Calibri"/>
          <w:i/>
          <w:sz w:val="28"/>
          <w:szCs w:val="28"/>
        </w:rPr>
        <w:t xml:space="preserve">х </w:t>
      </w:r>
      <w:r w:rsidRPr="002668E1">
        <w:rPr>
          <w:rFonts w:eastAsia="Calibri"/>
          <w:sz w:val="28"/>
          <w:szCs w:val="28"/>
        </w:rPr>
        <w:t>в эксперименте.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505"/>
        <w:gridCol w:w="3983"/>
      </w:tblGrid>
      <w:tr w:rsidR="002668E1" w:rsidRPr="002668E1" w:rsidTr="00DF53A4">
        <w:tc>
          <w:tcPr>
            <w:tcW w:w="5098" w:type="dxa"/>
          </w:tcPr>
          <w:p w:rsidR="002668E1" w:rsidRPr="002668E1" w:rsidRDefault="002668E1" w:rsidP="002A05B0">
            <w:pPr>
              <w:contextualSpacing/>
              <w:jc w:val="center"/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sz w:val="28"/>
                <w:szCs w:val="28"/>
              </w:rPr>
              <w:t>Формула для характеристики случайной величины</w:t>
            </w:r>
          </w:p>
          <w:p w:rsidR="002668E1" w:rsidRPr="002668E1" w:rsidRDefault="002668E1" w:rsidP="002A05B0">
            <w:pPr>
              <w:contextualSpacing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247" w:type="dxa"/>
          </w:tcPr>
          <w:p w:rsidR="002668E1" w:rsidRPr="002668E1" w:rsidRDefault="002668E1" w:rsidP="002A05B0">
            <w:pPr>
              <w:contextualSpacing/>
              <w:jc w:val="center"/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sz w:val="28"/>
                <w:szCs w:val="28"/>
              </w:rPr>
              <w:t>Название характеристики</w:t>
            </w:r>
          </w:p>
        </w:tc>
      </w:tr>
      <w:tr w:rsidR="002668E1" w:rsidRPr="002668E1" w:rsidTr="00DF53A4">
        <w:tc>
          <w:tcPr>
            <w:tcW w:w="5098" w:type="dxa"/>
          </w:tcPr>
          <w:p w:rsidR="002668E1" w:rsidRPr="002668E1" w:rsidRDefault="002668E1" w:rsidP="002668E1">
            <w:pPr>
              <w:contextualSpacing/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0E0A36B" wp14:editId="64EA13DD">
                  <wp:simplePos x="0" y="0"/>
                  <wp:positionH relativeFrom="column">
                    <wp:posOffset>897516</wp:posOffset>
                  </wp:positionH>
                  <wp:positionV relativeFrom="paragraph">
                    <wp:posOffset>0</wp:posOffset>
                  </wp:positionV>
                  <wp:extent cx="1176655" cy="519430"/>
                  <wp:effectExtent l="0" t="0" r="4445" b="0"/>
                  <wp:wrapThrough wrapText="bothSides">
                    <wp:wrapPolygon edited="0">
                      <wp:start x="0" y="0"/>
                      <wp:lineTo x="0" y="20597"/>
                      <wp:lineTo x="21332" y="20597"/>
                      <wp:lineTo x="21332" y="0"/>
                      <wp:lineTo x="0" y="0"/>
                    </wp:wrapPolygon>
                  </wp:wrapThrough>
                  <wp:docPr id="7" name="Рисунок 7" descr="C:\Users\VEBgor\Documents\oCam\Скриншот_2025_02_13_18_10_35_8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EBgor\Documents\oCam\Скриншот_2025_02_13_18_10_35_85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655" cy="519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668E1">
              <w:rPr>
                <w:rFonts w:eastAsia="Calibri"/>
                <w:sz w:val="28"/>
                <w:szCs w:val="28"/>
              </w:rPr>
              <w:t>1)</w:t>
            </w:r>
          </w:p>
        </w:tc>
        <w:tc>
          <w:tcPr>
            <w:tcW w:w="4247" w:type="dxa"/>
          </w:tcPr>
          <w:p w:rsidR="002668E1" w:rsidRPr="002668E1" w:rsidRDefault="002668E1" w:rsidP="002668E1">
            <w:pPr>
              <w:contextualSpacing/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sz w:val="28"/>
                <w:szCs w:val="28"/>
              </w:rPr>
              <w:t>А) Дисперсия случайной величины</w:t>
            </w:r>
          </w:p>
        </w:tc>
      </w:tr>
      <w:tr w:rsidR="002668E1" w:rsidRPr="002668E1" w:rsidTr="00DF53A4">
        <w:tc>
          <w:tcPr>
            <w:tcW w:w="5098" w:type="dxa"/>
          </w:tcPr>
          <w:p w:rsidR="002668E1" w:rsidRPr="002668E1" w:rsidRDefault="002668E1" w:rsidP="002668E1">
            <w:pPr>
              <w:contextualSpacing/>
              <w:rPr>
                <w:rFonts w:eastAsia="Calibri"/>
                <w:sz w:val="28"/>
                <w:szCs w:val="28"/>
              </w:rPr>
            </w:pPr>
            <w:r w:rsidRPr="002668E1">
              <w:rPr>
                <w:noProof/>
                <w:snapToGrid w:val="0"/>
                <w:color w:val="000000"/>
                <w:w w:val="0"/>
                <w:sz w:val="0"/>
                <w:szCs w:val="0"/>
                <w:bdr w:val="none" w:sz="0" w:space="0" w:color="000000"/>
                <w:shd w:val="clear" w:color="000000" w:fill="000000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0308F6E1" wp14:editId="09F3D74E">
                  <wp:simplePos x="0" y="0"/>
                  <wp:positionH relativeFrom="column">
                    <wp:posOffset>65630</wp:posOffset>
                  </wp:positionH>
                  <wp:positionV relativeFrom="paragraph">
                    <wp:posOffset>288290</wp:posOffset>
                  </wp:positionV>
                  <wp:extent cx="3358515" cy="509905"/>
                  <wp:effectExtent l="0" t="0" r="0" b="4445"/>
                  <wp:wrapTight wrapText="bothSides">
                    <wp:wrapPolygon edited="0">
                      <wp:start x="0" y="0"/>
                      <wp:lineTo x="0" y="20981"/>
                      <wp:lineTo x="21441" y="20981"/>
                      <wp:lineTo x="21441" y="0"/>
                      <wp:lineTo x="0" y="0"/>
                    </wp:wrapPolygon>
                  </wp:wrapTight>
                  <wp:docPr id="10" name="Рисунок 10" descr="C:\Users\VEBgor\Documents\oCam\Скриншот_2025_02_13_18_18_42_3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EBgor\Documents\oCam\Скриншот_2025_02_13_18_18_42_36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8515" cy="509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2668E1">
              <w:rPr>
                <w:rFonts w:eastAsia="Calibri"/>
                <w:sz w:val="28"/>
                <w:szCs w:val="28"/>
              </w:rPr>
              <w:t>2)</w:t>
            </w:r>
            <w:r w:rsidRPr="002668E1">
              <w:rPr>
                <w:snapToGrid w:val="0"/>
                <w:color w:val="000000"/>
                <w:w w:val="0"/>
                <w:sz w:val="0"/>
                <w:szCs w:val="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</w:tc>
        <w:tc>
          <w:tcPr>
            <w:tcW w:w="4247" w:type="dxa"/>
          </w:tcPr>
          <w:p w:rsidR="002668E1" w:rsidRPr="002668E1" w:rsidRDefault="002668E1" w:rsidP="002668E1">
            <w:pPr>
              <w:contextualSpacing/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sz w:val="28"/>
                <w:szCs w:val="28"/>
              </w:rPr>
              <w:t>Б) Среднее арифметическое значение случайной величины</w:t>
            </w:r>
          </w:p>
        </w:tc>
      </w:tr>
      <w:tr w:rsidR="002668E1" w:rsidRPr="002668E1" w:rsidTr="00DF53A4">
        <w:tc>
          <w:tcPr>
            <w:tcW w:w="5098" w:type="dxa"/>
          </w:tcPr>
          <w:p w:rsidR="002668E1" w:rsidRPr="002668E1" w:rsidRDefault="002668E1" w:rsidP="002668E1">
            <w:pPr>
              <w:contextualSpacing/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1312" behindDoc="1" locked="0" layoutInCell="1" allowOverlap="1" wp14:anchorId="6A977C57" wp14:editId="5089FE7F">
                  <wp:simplePos x="0" y="0"/>
                  <wp:positionH relativeFrom="column">
                    <wp:posOffset>281940</wp:posOffset>
                  </wp:positionH>
                  <wp:positionV relativeFrom="paragraph">
                    <wp:posOffset>226695</wp:posOffset>
                  </wp:positionV>
                  <wp:extent cx="3296920" cy="527050"/>
                  <wp:effectExtent l="0" t="0" r="0" b="6350"/>
                  <wp:wrapSquare wrapText="bothSides"/>
                  <wp:docPr id="11" name="Рисунок 11" descr="C:\Users\VEBgor\Documents\oCam\Скриншот_2025_02_13_18_21_24_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VEBgor\Documents\oCam\Скриншот_2025_02_13_18_21_24_7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692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668E1">
              <w:rPr>
                <w:rFonts w:eastAsia="Calibri"/>
                <w:sz w:val="28"/>
                <w:szCs w:val="28"/>
              </w:rPr>
              <w:t>3)</w:t>
            </w:r>
          </w:p>
        </w:tc>
        <w:tc>
          <w:tcPr>
            <w:tcW w:w="4247" w:type="dxa"/>
          </w:tcPr>
          <w:p w:rsidR="002668E1" w:rsidRPr="002668E1" w:rsidRDefault="002668E1" w:rsidP="002668E1">
            <w:pPr>
              <w:contextualSpacing/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sz w:val="28"/>
                <w:szCs w:val="28"/>
              </w:rPr>
              <w:t xml:space="preserve">В) </w:t>
            </w:r>
            <w:r w:rsidRPr="002668E1">
              <w:rPr>
                <w:rFonts w:eastAsia="Calibri"/>
                <w:noProof/>
                <w:sz w:val="28"/>
                <w:szCs w:val="28"/>
                <w:lang w:eastAsia="ru-RU"/>
              </w:rPr>
              <w:t>Нормальное</w:t>
            </w:r>
            <w:r w:rsidRPr="002668E1">
              <w:rPr>
                <w:rFonts w:eastAsia="Calibri"/>
                <w:sz w:val="28"/>
                <w:szCs w:val="28"/>
              </w:rPr>
              <w:t xml:space="preserve"> распределение случайной величины </w:t>
            </w:r>
          </w:p>
        </w:tc>
      </w:tr>
      <w:tr w:rsidR="002668E1" w:rsidRPr="002668E1" w:rsidTr="00DF53A4">
        <w:tc>
          <w:tcPr>
            <w:tcW w:w="5098" w:type="dxa"/>
          </w:tcPr>
          <w:p w:rsidR="002668E1" w:rsidRPr="002668E1" w:rsidRDefault="002668E1" w:rsidP="002668E1">
            <w:pPr>
              <w:contextualSpacing/>
              <w:rPr>
                <w:rFonts w:eastAsia="Calibri"/>
                <w:noProof/>
                <w:sz w:val="28"/>
                <w:szCs w:val="28"/>
                <w:lang w:eastAsia="ru-RU"/>
              </w:rPr>
            </w:pPr>
            <w:r w:rsidRPr="002668E1">
              <w:rPr>
                <w:rFonts w:eastAsia="Calibri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2336" behindDoc="1" locked="0" layoutInCell="1" allowOverlap="1" wp14:anchorId="58F52414" wp14:editId="4F75FA37">
                  <wp:simplePos x="0" y="0"/>
                  <wp:positionH relativeFrom="column">
                    <wp:posOffset>688303</wp:posOffset>
                  </wp:positionH>
                  <wp:positionV relativeFrom="paragraph">
                    <wp:posOffset>3810</wp:posOffset>
                  </wp:positionV>
                  <wp:extent cx="2414270" cy="694055"/>
                  <wp:effectExtent l="0" t="0" r="5080" b="0"/>
                  <wp:wrapTight wrapText="bothSides">
                    <wp:wrapPolygon edited="0">
                      <wp:start x="0" y="0"/>
                      <wp:lineTo x="0" y="20750"/>
                      <wp:lineTo x="21475" y="20750"/>
                      <wp:lineTo x="21475" y="0"/>
                      <wp:lineTo x="0" y="0"/>
                    </wp:wrapPolygon>
                  </wp:wrapTight>
                  <wp:docPr id="12" name="Рисунок 12" descr="C:\Users\VEBgor\Documents\oCam\Скриншот_2025_02_13_18_26_01_3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VEBgor\Documents\oCam\Скриншот_2025_02_13_18_26_01_37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4270" cy="694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668E1">
              <w:rPr>
                <w:rFonts w:eastAsia="Calibri"/>
                <w:noProof/>
                <w:sz w:val="28"/>
                <w:szCs w:val="28"/>
                <w:lang w:eastAsia="ru-RU"/>
              </w:rPr>
              <w:t xml:space="preserve">4) </w:t>
            </w:r>
          </w:p>
        </w:tc>
        <w:tc>
          <w:tcPr>
            <w:tcW w:w="4247" w:type="dxa"/>
          </w:tcPr>
          <w:p w:rsidR="002668E1" w:rsidRPr="002668E1" w:rsidRDefault="002668E1" w:rsidP="002668E1">
            <w:pPr>
              <w:contextualSpacing/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sz w:val="28"/>
                <w:szCs w:val="28"/>
              </w:rPr>
              <w:t>Г) Среднее квадратичное отклонение случайной величины</w:t>
            </w:r>
          </w:p>
        </w:tc>
      </w:tr>
    </w:tbl>
    <w:p w:rsidR="00270D0E" w:rsidRDefault="00270D0E" w:rsidP="00270D0E">
      <w:pPr>
        <w:widowControl/>
        <w:autoSpaceDE/>
        <w:autoSpaceDN/>
        <w:rPr>
          <w:rFonts w:eastAsia="Calibri"/>
          <w:sz w:val="28"/>
          <w:szCs w:val="28"/>
        </w:rPr>
      </w:pPr>
    </w:p>
    <w:p w:rsidR="002668E1" w:rsidRPr="002668E1" w:rsidRDefault="002668E1" w:rsidP="00067A32">
      <w:pPr>
        <w:widowControl/>
        <w:autoSpaceDE/>
        <w:autoSpaceDN/>
        <w:ind w:firstLine="709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Правильный ответ:</w:t>
      </w:r>
    </w:p>
    <w:tbl>
      <w:tblPr>
        <w:tblStyle w:val="10"/>
        <w:tblW w:w="0" w:type="auto"/>
        <w:tblInd w:w="1271" w:type="dxa"/>
        <w:tblLook w:val="04A0" w:firstRow="1" w:lastRow="0" w:firstColumn="1" w:lastColumn="0" w:noHBand="0" w:noVBand="1"/>
      </w:tblPr>
      <w:tblGrid>
        <w:gridCol w:w="1559"/>
        <w:gridCol w:w="1842"/>
        <w:gridCol w:w="1702"/>
        <w:gridCol w:w="1843"/>
      </w:tblGrid>
      <w:tr w:rsidR="002668E1" w:rsidRPr="002668E1" w:rsidTr="00270D0E">
        <w:tc>
          <w:tcPr>
            <w:tcW w:w="1559" w:type="dxa"/>
          </w:tcPr>
          <w:p w:rsidR="002668E1" w:rsidRPr="00270D0E" w:rsidRDefault="002668E1" w:rsidP="002668E1">
            <w:pPr>
              <w:jc w:val="center"/>
              <w:rPr>
                <w:rFonts w:eastAsia="Calibri"/>
                <w:sz w:val="28"/>
                <w:szCs w:val="28"/>
              </w:rPr>
            </w:pPr>
            <w:r w:rsidRPr="00270D0E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842" w:type="dxa"/>
          </w:tcPr>
          <w:p w:rsidR="002668E1" w:rsidRPr="00270D0E" w:rsidRDefault="002668E1" w:rsidP="002668E1">
            <w:pPr>
              <w:jc w:val="center"/>
              <w:rPr>
                <w:rFonts w:eastAsia="Calibri"/>
                <w:sz w:val="28"/>
                <w:szCs w:val="28"/>
              </w:rPr>
            </w:pPr>
            <w:r w:rsidRPr="00270D0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2" w:type="dxa"/>
          </w:tcPr>
          <w:p w:rsidR="002668E1" w:rsidRPr="00270D0E" w:rsidRDefault="002668E1" w:rsidP="002668E1">
            <w:pPr>
              <w:jc w:val="center"/>
              <w:rPr>
                <w:rFonts w:eastAsia="Calibri"/>
                <w:sz w:val="28"/>
                <w:szCs w:val="28"/>
              </w:rPr>
            </w:pPr>
            <w:r w:rsidRPr="00270D0E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2668E1" w:rsidRPr="00270D0E" w:rsidRDefault="002668E1" w:rsidP="002668E1">
            <w:pPr>
              <w:jc w:val="center"/>
              <w:rPr>
                <w:rFonts w:eastAsia="Calibri"/>
                <w:sz w:val="28"/>
                <w:szCs w:val="28"/>
              </w:rPr>
            </w:pPr>
            <w:r w:rsidRPr="00270D0E">
              <w:rPr>
                <w:rFonts w:eastAsia="Calibri"/>
                <w:sz w:val="28"/>
                <w:szCs w:val="28"/>
              </w:rPr>
              <w:t>4</w:t>
            </w:r>
          </w:p>
        </w:tc>
      </w:tr>
      <w:tr w:rsidR="002668E1" w:rsidRPr="002668E1" w:rsidTr="00270D0E">
        <w:tc>
          <w:tcPr>
            <w:tcW w:w="1559" w:type="dxa"/>
          </w:tcPr>
          <w:p w:rsidR="002668E1" w:rsidRPr="00270D0E" w:rsidRDefault="002668E1" w:rsidP="002668E1">
            <w:pPr>
              <w:jc w:val="center"/>
              <w:rPr>
                <w:rFonts w:eastAsia="Calibri"/>
                <w:sz w:val="28"/>
                <w:szCs w:val="28"/>
              </w:rPr>
            </w:pPr>
            <w:r w:rsidRPr="00270D0E">
              <w:rPr>
                <w:rFonts w:eastAsia="Calibri"/>
                <w:sz w:val="28"/>
                <w:szCs w:val="28"/>
              </w:rPr>
              <w:t xml:space="preserve">Б </w:t>
            </w:r>
          </w:p>
        </w:tc>
        <w:tc>
          <w:tcPr>
            <w:tcW w:w="1842" w:type="dxa"/>
          </w:tcPr>
          <w:p w:rsidR="002668E1" w:rsidRPr="00270D0E" w:rsidRDefault="002668E1" w:rsidP="002668E1">
            <w:pPr>
              <w:jc w:val="center"/>
              <w:rPr>
                <w:rFonts w:eastAsia="Calibri"/>
                <w:sz w:val="28"/>
                <w:szCs w:val="28"/>
              </w:rPr>
            </w:pPr>
            <w:r w:rsidRPr="00270D0E">
              <w:rPr>
                <w:rFonts w:eastAsia="Calibri"/>
                <w:sz w:val="28"/>
                <w:szCs w:val="28"/>
              </w:rPr>
              <w:t xml:space="preserve">А </w:t>
            </w:r>
          </w:p>
        </w:tc>
        <w:tc>
          <w:tcPr>
            <w:tcW w:w="1702" w:type="dxa"/>
          </w:tcPr>
          <w:p w:rsidR="002668E1" w:rsidRPr="00270D0E" w:rsidRDefault="002668E1" w:rsidP="002668E1">
            <w:pPr>
              <w:jc w:val="center"/>
              <w:rPr>
                <w:rFonts w:eastAsia="Calibri"/>
                <w:sz w:val="28"/>
                <w:szCs w:val="28"/>
              </w:rPr>
            </w:pPr>
            <w:r w:rsidRPr="00270D0E">
              <w:rPr>
                <w:rFonts w:eastAsia="Calibri"/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:rsidR="002668E1" w:rsidRPr="00270D0E" w:rsidRDefault="002668E1" w:rsidP="002668E1">
            <w:pPr>
              <w:jc w:val="center"/>
              <w:rPr>
                <w:rFonts w:eastAsia="Calibri"/>
                <w:sz w:val="28"/>
                <w:szCs w:val="28"/>
              </w:rPr>
            </w:pPr>
            <w:r w:rsidRPr="00270D0E">
              <w:rPr>
                <w:rFonts w:eastAsia="Calibri"/>
                <w:sz w:val="28"/>
                <w:szCs w:val="28"/>
              </w:rPr>
              <w:t>В</w:t>
            </w:r>
          </w:p>
        </w:tc>
      </w:tr>
    </w:tbl>
    <w:p w:rsidR="002668E1" w:rsidRPr="002668E1" w:rsidRDefault="002668E1" w:rsidP="00270D0E">
      <w:pPr>
        <w:widowControl/>
        <w:autoSpaceDE/>
        <w:autoSpaceDN/>
        <w:ind w:firstLine="709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Компетенции (индикаторы): ПК-5 (5.1, 5.2, 5.3).</w:t>
      </w:r>
    </w:p>
    <w:p w:rsidR="002668E1" w:rsidRPr="002668E1" w:rsidRDefault="002668E1" w:rsidP="002668E1">
      <w:pPr>
        <w:widowControl/>
        <w:autoSpaceDE/>
        <w:autoSpaceDN/>
        <w:rPr>
          <w:rFonts w:eastAsia="Calibri"/>
          <w:b/>
          <w:sz w:val="28"/>
          <w:szCs w:val="28"/>
        </w:rPr>
      </w:pPr>
    </w:p>
    <w:p w:rsidR="002668E1" w:rsidRPr="002668E1" w:rsidRDefault="002668E1" w:rsidP="00270D0E">
      <w:pPr>
        <w:widowControl/>
        <w:autoSpaceDE/>
        <w:autoSpaceDN/>
        <w:ind w:firstLine="709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4. Установите соответствие между описанием погрешности измерений и её названием.</w:t>
      </w:r>
    </w:p>
    <w:p w:rsidR="002668E1" w:rsidRPr="002668E1" w:rsidRDefault="002668E1" w:rsidP="002668E1">
      <w:pPr>
        <w:widowControl/>
        <w:autoSpaceDE/>
        <w:autoSpaceDN/>
        <w:ind w:firstLine="567"/>
        <w:rPr>
          <w:rFonts w:eastAsia="Calibri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098"/>
        <w:gridCol w:w="4247"/>
      </w:tblGrid>
      <w:tr w:rsidR="002668E1" w:rsidRPr="002668E1" w:rsidTr="00DF53A4">
        <w:tc>
          <w:tcPr>
            <w:tcW w:w="5098" w:type="dxa"/>
          </w:tcPr>
          <w:p w:rsidR="002668E1" w:rsidRPr="002668E1" w:rsidRDefault="002668E1" w:rsidP="002A05B0">
            <w:pPr>
              <w:contextualSpacing/>
              <w:jc w:val="center"/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sz w:val="28"/>
                <w:szCs w:val="28"/>
              </w:rPr>
              <w:t>Описание погрешности измерений</w:t>
            </w:r>
          </w:p>
          <w:p w:rsidR="002668E1" w:rsidRPr="002668E1" w:rsidRDefault="002668E1" w:rsidP="002A05B0">
            <w:pPr>
              <w:contextualSpacing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247" w:type="dxa"/>
          </w:tcPr>
          <w:p w:rsidR="002668E1" w:rsidRPr="002668E1" w:rsidRDefault="002668E1" w:rsidP="002A05B0">
            <w:pPr>
              <w:contextualSpacing/>
              <w:jc w:val="center"/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sz w:val="28"/>
                <w:szCs w:val="28"/>
              </w:rPr>
              <w:t>Название погрешности</w:t>
            </w:r>
          </w:p>
        </w:tc>
      </w:tr>
      <w:tr w:rsidR="002668E1" w:rsidRPr="002668E1" w:rsidTr="00DF53A4">
        <w:tc>
          <w:tcPr>
            <w:tcW w:w="5098" w:type="dxa"/>
          </w:tcPr>
          <w:p w:rsidR="002668E1" w:rsidRPr="002668E1" w:rsidRDefault="002668E1" w:rsidP="002A05B0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sz w:val="28"/>
                <w:szCs w:val="28"/>
              </w:rPr>
              <w:lastRenderedPageBreak/>
              <w:t>1)</w:t>
            </w:r>
            <w:r w:rsidRPr="002668E1">
              <w:rPr>
                <w:rFonts w:ascii="Arial" w:eastAsia="Calibri" w:hAnsi="Arial" w:cs="Arial"/>
                <w:color w:val="333333"/>
                <w:shd w:val="clear" w:color="auto" w:fill="FFFFFF"/>
              </w:rPr>
              <w:t xml:space="preserve"> </w:t>
            </w:r>
            <w:r w:rsidRPr="002668E1">
              <w:rPr>
                <w:rFonts w:eastAsia="Calibri"/>
                <w:sz w:val="28"/>
                <w:szCs w:val="28"/>
              </w:rPr>
              <w:t>Погрешность, обусловленная несовершенством метода измерений, например, погрешности от неадекватности принятой модели объекта или от неточности расчётных формул</w:t>
            </w:r>
          </w:p>
        </w:tc>
        <w:tc>
          <w:tcPr>
            <w:tcW w:w="4247" w:type="dxa"/>
          </w:tcPr>
          <w:p w:rsidR="002668E1" w:rsidRPr="002668E1" w:rsidRDefault="002668E1" w:rsidP="002A05B0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sz w:val="28"/>
                <w:szCs w:val="28"/>
              </w:rPr>
              <w:t>А) Систематическая погрешность</w:t>
            </w:r>
          </w:p>
        </w:tc>
      </w:tr>
      <w:tr w:rsidR="002668E1" w:rsidRPr="002668E1" w:rsidTr="00DF53A4">
        <w:tc>
          <w:tcPr>
            <w:tcW w:w="5098" w:type="dxa"/>
          </w:tcPr>
          <w:p w:rsidR="002668E1" w:rsidRPr="002668E1" w:rsidRDefault="002668E1" w:rsidP="002A05B0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sz w:val="28"/>
                <w:szCs w:val="28"/>
              </w:rPr>
              <w:t>2) Погрешность, остающаяся постоянной или закономерно изменяющаяся при повторных измерениях одной и той же величины</w:t>
            </w:r>
          </w:p>
        </w:tc>
        <w:tc>
          <w:tcPr>
            <w:tcW w:w="4247" w:type="dxa"/>
          </w:tcPr>
          <w:p w:rsidR="002668E1" w:rsidRPr="002668E1" w:rsidRDefault="002668E1" w:rsidP="002A05B0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sz w:val="28"/>
                <w:szCs w:val="28"/>
              </w:rPr>
              <w:t>Б) Методическая погрешность</w:t>
            </w:r>
          </w:p>
        </w:tc>
      </w:tr>
      <w:tr w:rsidR="002668E1" w:rsidRPr="002668E1" w:rsidTr="00DF53A4">
        <w:tc>
          <w:tcPr>
            <w:tcW w:w="5098" w:type="dxa"/>
          </w:tcPr>
          <w:p w:rsidR="002668E1" w:rsidRPr="002668E1" w:rsidRDefault="002668E1" w:rsidP="002A05B0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sz w:val="28"/>
                <w:szCs w:val="28"/>
              </w:rPr>
              <w:t>3)</w:t>
            </w:r>
            <w:r w:rsidRPr="002668E1">
              <w:rPr>
                <w:rFonts w:ascii="Arial" w:eastAsia="Calibri" w:hAnsi="Arial" w:cs="Arial"/>
                <w:color w:val="333333"/>
                <w:shd w:val="clear" w:color="auto" w:fill="FFFFFF"/>
              </w:rPr>
              <w:t xml:space="preserve"> </w:t>
            </w:r>
            <w:r w:rsidRPr="002668E1">
              <w:rPr>
                <w:rFonts w:eastAsia="Calibri"/>
                <w:sz w:val="28"/>
                <w:szCs w:val="28"/>
              </w:rPr>
              <w:t>Погрешность, изменяющаяся случайным образом в серии повторных измерений одной и той же величины, проведённых в одних и тех же условиях</w:t>
            </w:r>
          </w:p>
        </w:tc>
        <w:tc>
          <w:tcPr>
            <w:tcW w:w="4247" w:type="dxa"/>
          </w:tcPr>
          <w:p w:rsidR="002668E1" w:rsidRPr="002668E1" w:rsidRDefault="002668E1" w:rsidP="002A05B0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sz w:val="28"/>
                <w:szCs w:val="28"/>
              </w:rPr>
              <w:t xml:space="preserve">В) </w:t>
            </w:r>
            <w:r w:rsidRPr="002668E1">
              <w:rPr>
                <w:rFonts w:eastAsia="Calibri"/>
                <w:noProof/>
                <w:sz w:val="28"/>
                <w:szCs w:val="28"/>
                <w:lang w:eastAsia="ru-RU"/>
              </w:rPr>
              <w:t>Грубая погрешность</w:t>
            </w:r>
          </w:p>
        </w:tc>
      </w:tr>
      <w:tr w:rsidR="002668E1" w:rsidRPr="002668E1" w:rsidTr="00DF53A4">
        <w:tc>
          <w:tcPr>
            <w:tcW w:w="5098" w:type="dxa"/>
          </w:tcPr>
          <w:p w:rsidR="002668E1" w:rsidRPr="002668E1" w:rsidRDefault="002668E1" w:rsidP="002A05B0">
            <w:pPr>
              <w:contextualSpacing/>
              <w:jc w:val="both"/>
              <w:rPr>
                <w:rFonts w:eastAsia="Calibri"/>
                <w:noProof/>
                <w:sz w:val="28"/>
                <w:szCs w:val="28"/>
                <w:lang w:eastAsia="ru-RU"/>
              </w:rPr>
            </w:pPr>
            <w:r w:rsidRPr="002668E1">
              <w:rPr>
                <w:rFonts w:eastAsia="Calibri"/>
                <w:noProof/>
                <w:sz w:val="28"/>
                <w:szCs w:val="28"/>
                <w:lang w:eastAsia="ru-RU"/>
              </w:rPr>
              <w:t xml:space="preserve">4) </w:t>
            </w:r>
            <w:r w:rsidRPr="002668E1">
              <w:rPr>
                <w:rFonts w:eastAsia="Calibri"/>
                <w:sz w:val="28"/>
                <w:szCs w:val="28"/>
              </w:rPr>
              <w:t>Погрешность, существенно превышающая ожидаемую, как правило, она является результатом явной ошибки в проведении измерений</w:t>
            </w:r>
          </w:p>
        </w:tc>
        <w:tc>
          <w:tcPr>
            <w:tcW w:w="4247" w:type="dxa"/>
          </w:tcPr>
          <w:p w:rsidR="002668E1" w:rsidRPr="002668E1" w:rsidRDefault="002668E1" w:rsidP="002A05B0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2668E1">
              <w:rPr>
                <w:rFonts w:eastAsia="Calibri"/>
                <w:sz w:val="28"/>
                <w:szCs w:val="28"/>
              </w:rPr>
              <w:t>Г) Случайная погрешность</w:t>
            </w:r>
          </w:p>
        </w:tc>
      </w:tr>
    </w:tbl>
    <w:p w:rsidR="002668E1" w:rsidRPr="002668E1" w:rsidRDefault="002668E1" w:rsidP="00270D0E">
      <w:pPr>
        <w:widowControl/>
        <w:autoSpaceDE/>
        <w:autoSpaceDN/>
        <w:ind w:firstLine="709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Правильный ответ:</w:t>
      </w:r>
    </w:p>
    <w:tbl>
      <w:tblPr>
        <w:tblStyle w:val="10"/>
        <w:tblW w:w="0" w:type="auto"/>
        <w:tblInd w:w="1413" w:type="dxa"/>
        <w:tblLook w:val="04A0" w:firstRow="1" w:lastRow="0" w:firstColumn="1" w:lastColumn="0" w:noHBand="0" w:noVBand="1"/>
      </w:tblPr>
      <w:tblGrid>
        <w:gridCol w:w="1701"/>
        <w:gridCol w:w="1558"/>
        <w:gridCol w:w="1702"/>
        <w:gridCol w:w="1843"/>
      </w:tblGrid>
      <w:tr w:rsidR="002668E1" w:rsidRPr="002668E1" w:rsidTr="00270D0E">
        <w:tc>
          <w:tcPr>
            <w:tcW w:w="1701" w:type="dxa"/>
          </w:tcPr>
          <w:p w:rsidR="002668E1" w:rsidRPr="00270D0E" w:rsidRDefault="002668E1" w:rsidP="002668E1">
            <w:pPr>
              <w:jc w:val="center"/>
              <w:rPr>
                <w:rFonts w:eastAsia="Calibri"/>
                <w:sz w:val="28"/>
                <w:szCs w:val="28"/>
              </w:rPr>
            </w:pPr>
            <w:r w:rsidRPr="00270D0E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558" w:type="dxa"/>
          </w:tcPr>
          <w:p w:rsidR="002668E1" w:rsidRPr="00270D0E" w:rsidRDefault="002668E1" w:rsidP="002668E1">
            <w:pPr>
              <w:jc w:val="center"/>
              <w:rPr>
                <w:rFonts w:eastAsia="Calibri"/>
                <w:sz w:val="28"/>
                <w:szCs w:val="28"/>
              </w:rPr>
            </w:pPr>
            <w:r w:rsidRPr="00270D0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2" w:type="dxa"/>
          </w:tcPr>
          <w:p w:rsidR="002668E1" w:rsidRPr="00270D0E" w:rsidRDefault="002668E1" w:rsidP="002668E1">
            <w:pPr>
              <w:jc w:val="center"/>
              <w:rPr>
                <w:rFonts w:eastAsia="Calibri"/>
                <w:sz w:val="28"/>
                <w:szCs w:val="28"/>
              </w:rPr>
            </w:pPr>
            <w:r w:rsidRPr="00270D0E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2668E1" w:rsidRPr="00270D0E" w:rsidRDefault="002668E1" w:rsidP="002668E1">
            <w:pPr>
              <w:jc w:val="center"/>
              <w:rPr>
                <w:rFonts w:eastAsia="Calibri"/>
                <w:sz w:val="28"/>
                <w:szCs w:val="28"/>
              </w:rPr>
            </w:pPr>
            <w:r w:rsidRPr="00270D0E">
              <w:rPr>
                <w:rFonts w:eastAsia="Calibri"/>
                <w:sz w:val="28"/>
                <w:szCs w:val="28"/>
              </w:rPr>
              <w:t>4</w:t>
            </w:r>
          </w:p>
        </w:tc>
      </w:tr>
      <w:tr w:rsidR="002668E1" w:rsidRPr="002668E1" w:rsidTr="00270D0E">
        <w:tc>
          <w:tcPr>
            <w:tcW w:w="1701" w:type="dxa"/>
          </w:tcPr>
          <w:p w:rsidR="002668E1" w:rsidRPr="00270D0E" w:rsidRDefault="002668E1" w:rsidP="002668E1">
            <w:pPr>
              <w:jc w:val="center"/>
              <w:rPr>
                <w:rFonts w:eastAsia="Calibri"/>
                <w:sz w:val="28"/>
                <w:szCs w:val="28"/>
              </w:rPr>
            </w:pPr>
            <w:r w:rsidRPr="00270D0E">
              <w:rPr>
                <w:rFonts w:eastAsia="Calibri"/>
                <w:sz w:val="28"/>
                <w:szCs w:val="28"/>
              </w:rPr>
              <w:t xml:space="preserve">Б </w:t>
            </w:r>
          </w:p>
        </w:tc>
        <w:tc>
          <w:tcPr>
            <w:tcW w:w="1558" w:type="dxa"/>
          </w:tcPr>
          <w:p w:rsidR="002668E1" w:rsidRPr="00270D0E" w:rsidRDefault="002668E1" w:rsidP="002668E1">
            <w:pPr>
              <w:jc w:val="center"/>
              <w:rPr>
                <w:rFonts w:eastAsia="Calibri"/>
                <w:sz w:val="28"/>
                <w:szCs w:val="28"/>
              </w:rPr>
            </w:pPr>
            <w:r w:rsidRPr="00270D0E">
              <w:rPr>
                <w:rFonts w:eastAsia="Calibri"/>
                <w:sz w:val="28"/>
                <w:szCs w:val="28"/>
              </w:rPr>
              <w:t xml:space="preserve">А </w:t>
            </w:r>
          </w:p>
        </w:tc>
        <w:tc>
          <w:tcPr>
            <w:tcW w:w="1702" w:type="dxa"/>
          </w:tcPr>
          <w:p w:rsidR="002668E1" w:rsidRPr="00270D0E" w:rsidRDefault="002668E1" w:rsidP="002668E1">
            <w:pPr>
              <w:jc w:val="center"/>
              <w:rPr>
                <w:rFonts w:eastAsia="Calibri"/>
                <w:sz w:val="28"/>
                <w:szCs w:val="28"/>
              </w:rPr>
            </w:pPr>
            <w:r w:rsidRPr="00270D0E">
              <w:rPr>
                <w:rFonts w:eastAsia="Calibri"/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:rsidR="002668E1" w:rsidRPr="00270D0E" w:rsidRDefault="002668E1" w:rsidP="002668E1">
            <w:pPr>
              <w:jc w:val="center"/>
              <w:rPr>
                <w:rFonts w:eastAsia="Calibri"/>
                <w:sz w:val="28"/>
                <w:szCs w:val="28"/>
              </w:rPr>
            </w:pPr>
            <w:r w:rsidRPr="00270D0E">
              <w:rPr>
                <w:rFonts w:eastAsia="Calibri"/>
                <w:sz w:val="28"/>
                <w:szCs w:val="28"/>
              </w:rPr>
              <w:t>В</w:t>
            </w:r>
          </w:p>
        </w:tc>
      </w:tr>
    </w:tbl>
    <w:p w:rsidR="002668E1" w:rsidRPr="002668E1" w:rsidRDefault="002668E1" w:rsidP="00270D0E">
      <w:pPr>
        <w:widowControl/>
        <w:autoSpaceDE/>
        <w:autoSpaceDN/>
        <w:ind w:firstLine="709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Компетенции (индикаторы): ПК-5 (5.1, 5.2, 5.3).</w:t>
      </w:r>
    </w:p>
    <w:p w:rsidR="002668E1" w:rsidRPr="002668E1" w:rsidRDefault="002668E1" w:rsidP="002668E1">
      <w:pPr>
        <w:widowControl/>
        <w:autoSpaceDE/>
        <w:autoSpaceDN/>
        <w:rPr>
          <w:rFonts w:eastAsia="Calibri"/>
          <w:sz w:val="28"/>
          <w:szCs w:val="28"/>
        </w:rPr>
      </w:pP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  <w:r w:rsidRPr="002668E1">
        <w:rPr>
          <w:rFonts w:eastAsia="Calibri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i/>
          <w:sz w:val="28"/>
          <w:szCs w:val="28"/>
        </w:rPr>
      </w:pPr>
      <w:r w:rsidRPr="002668E1"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i/>
          <w:sz w:val="28"/>
          <w:szCs w:val="28"/>
        </w:rPr>
      </w:pPr>
      <w:r w:rsidRPr="002668E1"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:rsidR="002668E1" w:rsidRPr="002668E1" w:rsidRDefault="002668E1" w:rsidP="002668E1">
      <w:pPr>
        <w:widowControl/>
        <w:autoSpaceDE/>
        <w:autoSpaceDN/>
        <w:rPr>
          <w:rFonts w:eastAsia="Calibri"/>
          <w:sz w:val="28"/>
          <w:szCs w:val="28"/>
        </w:rPr>
      </w:pPr>
    </w:p>
    <w:p w:rsidR="002668E1" w:rsidRPr="002668E1" w:rsidRDefault="002668E1" w:rsidP="002A05B0">
      <w:pPr>
        <w:widowControl/>
        <w:shd w:val="clear" w:color="auto" w:fill="FFFFFF"/>
        <w:autoSpaceDE/>
        <w:autoSpaceDN/>
        <w:ind w:firstLine="567"/>
        <w:jc w:val="both"/>
        <w:rPr>
          <w:rFonts w:eastAsia="Calibri"/>
          <w:bCs/>
          <w:sz w:val="28"/>
          <w:szCs w:val="28"/>
        </w:rPr>
      </w:pPr>
      <w:r w:rsidRPr="002668E1">
        <w:rPr>
          <w:sz w:val="28"/>
          <w:szCs w:val="28"/>
          <w:lang w:eastAsia="ru-RU"/>
        </w:rPr>
        <w:t xml:space="preserve">1. </w:t>
      </w:r>
      <w:r w:rsidRPr="002668E1">
        <w:rPr>
          <w:rFonts w:eastAsia="Calibri"/>
          <w:bCs/>
          <w:sz w:val="28"/>
          <w:szCs w:val="28"/>
        </w:rPr>
        <w:t>Установите правильную последовательность этапов планирования</w:t>
      </w:r>
      <w:r w:rsidRPr="002668E1">
        <w:rPr>
          <w:rFonts w:eastAsia="Calibri"/>
          <w:b/>
          <w:sz w:val="28"/>
          <w:szCs w:val="28"/>
        </w:rPr>
        <w:t xml:space="preserve"> </w:t>
      </w:r>
      <w:r w:rsidRPr="002668E1">
        <w:rPr>
          <w:rFonts w:eastAsia="Calibri"/>
          <w:sz w:val="28"/>
          <w:szCs w:val="28"/>
        </w:rPr>
        <w:t>эксперимента</w:t>
      </w:r>
      <w:r w:rsidRPr="002668E1">
        <w:rPr>
          <w:rFonts w:eastAsia="Calibri"/>
          <w:bCs/>
          <w:sz w:val="28"/>
          <w:szCs w:val="28"/>
        </w:rPr>
        <w:t>:</w:t>
      </w: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 xml:space="preserve">А) </w:t>
      </w:r>
      <w:r w:rsidR="00AC553E">
        <w:rPr>
          <w:rFonts w:eastAsia="Calibri"/>
          <w:bCs/>
          <w:sz w:val="28"/>
          <w:szCs w:val="28"/>
        </w:rPr>
        <w:t>У</w:t>
      </w:r>
      <w:r w:rsidRPr="002668E1">
        <w:rPr>
          <w:rFonts w:eastAsia="Calibri"/>
          <w:bCs/>
          <w:sz w:val="28"/>
          <w:szCs w:val="28"/>
        </w:rPr>
        <w:t>точнение условий проведения эксперимента</w:t>
      </w:r>
      <w:r w:rsidRPr="002668E1">
        <w:rPr>
          <w:rFonts w:eastAsia="Calibri"/>
          <w:sz w:val="28"/>
          <w:szCs w:val="28"/>
        </w:rPr>
        <w:t xml:space="preserve"> и выбор вида испытаний (нормальные, ускоренные или сокращённые, в условиях лаборатории или предприятия, натурные или на виртуальной модели);</w:t>
      </w: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 xml:space="preserve">Б) </w:t>
      </w:r>
      <w:r w:rsidR="00AC553E">
        <w:rPr>
          <w:rFonts w:eastAsia="Calibri"/>
          <w:bCs/>
          <w:sz w:val="28"/>
          <w:szCs w:val="28"/>
        </w:rPr>
        <w:t>У</w:t>
      </w:r>
      <w:r w:rsidRPr="002668E1">
        <w:rPr>
          <w:rFonts w:eastAsia="Calibri"/>
          <w:bCs/>
          <w:sz w:val="28"/>
          <w:szCs w:val="28"/>
        </w:rPr>
        <w:t>становление цели и задач эксперимента</w:t>
      </w:r>
      <w:r w:rsidRPr="002668E1">
        <w:rPr>
          <w:rFonts w:eastAsia="Calibri"/>
          <w:sz w:val="28"/>
          <w:szCs w:val="28"/>
        </w:rPr>
        <w:t>;</w:t>
      </w: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bCs/>
          <w:sz w:val="28"/>
          <w:szCs w:val="28"/>
        </w:rPr>
      </w:pPr>
      <w:r w:rsidRPr="002668E1">
        <w:rPr>
          <w:rFonts w:eastAsia="Calibri"/>
          <w:sz w:val="28"/>
          <w:szCs w:val="28"/>
        </w:rPr>
        <w:t xml:space="preserve">В) </w:t>
      </w:r>
      <w:r w:rsidR="00AC553E">
        <w:rPr>
          <w:rFonts w:eastAsia="Calibri"/>
          <w:bCs/>
          <w:sz w:val="28"/>
          <w:szCs w:val="28"/>
        </w:rPr>
        <w:t>С</w:t>
      </w:r>
      <w:r w:rsidRPr="002668E1">
        <w:rPr>
          <w:rFonts w:eastAsia="Calibri"/>
          <w:bCs/>
          <w:sz w:val="28"/>
          <w:szCs w:val="28"/>
        </w:rPr>
        <w:t>оставление плана проведение эксперимента – определение условий, количества и порядка испытаний, способа сбора, хранения и документирования данных;</w:t>
      </w: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 xml:space="preserve">Г) </w:t>
      </w:r>
      <w:r w:rsidR="00AC553E">
        <w:rPr>
          <w:rFonts w:eastAsia="Calibri"/>
          <w:bCs/>
          <w:sz w:val="28"/>
          <w:szCs w:val="28"/>
        </w:rPr>
        <w:t>В</w:t>
      </w:r>
      <w:r w:rsidRPr="002668E1">
        <w:rPr>
          <w:rFonts w:eastAsia="Calibri"/>
          <w:bCs/>
          <w:sz w:val="28"/>
          <w:szCs w:val="28"/>
        </w:rPr>
        <w:t>ыявление и выбор входных и выходных параметров</w:t>
      </w:r>
      <w:r w:rsidRPr="002668E1">
        <w:rPr>
          <w:rFonts w:eastAsia="Calibri"/>
          <w:sz w:val="28"/>
          <w:szCs w:val="28"/>
        </w:rPr>
        <w:t>.</w:t>
      </w: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 xml:space="preserve">Правильный ответ: Б, </w:t>
      </w:r>
      <w:proofErr w:type="gramStart"/>
      <w:r w:rsidRPr="002668E1">
        <w:rPr>
          <w:rFonts w:eastAsia="Calibri"/>
          <w:sz w:val="28"/>
          <w:szCs w:val="28"/>
        </w:rPr>
        <w:t>А</w:t>
      </w:r>
      <w:proofErr w:type="gramEnd"/>
      <w:r w:rsidRPr="002668E1">
        <w:rPr>
          <w:rFonts w:eastAsia="Calibri"/>
          <w:sz w:val="28"/>
          <w:szCs w:val="28"/>
        </w:rPr>
        <w:t>, Г, В.</w:t>
      </w: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Компетенции (индикаторы): ОПК-2 (2.1, 2.2).</w:t>
      </w:r>
    </w:p>
    <w:p w:rsidR="002668E1" w:rsidRPr="002668E1" w:rsidRDefault="002668E1" w:rsidP="002668E1">
      <w:pPr>
        <w:widowControl/>
        <w:autoSpaceDE/>
        <w:autoSpaceDN/>
        <w:jc w:val="both"/>
        <w:rPr>
          <w:rFonts w:eastAsia="Calibri"/>
          <w:sz w:val="28"/>
          <w:szCs w:val="28"/>
        </w:rPr>
      </w:pP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2. Установите правильную последовательность этапов измерительного эксперимента:</w:t>
      </w: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bCs/>
          <w:sz w:val="28"/>
          <w:szCs w:val="28"/>
        </w:rPr>
      </w:pPr>
      <w:r w:rsidRPr="002668E1">
        <w:rPr>
          <w:rFonts w:eastAsia="Calibri"/>
          <w:sz w:val="28"/>
          <w:szCs w:val="28"/>
        </w:rPr>
        <w:lastRenderedPageBreak/>
        <w:t xml:space="preserve">А) </w:t>
      </w:r>
      <w:r w:rsidR="00AC553E">
        <w:rPr>
          <w:rFonts w:eastAsia="Calibri"/>
          <w:sz w:val="28"/>
          <w:szCs w:val="28"/>
        </w:rPr>
        <w:t>В</w:t>
      </w:r>
      <w:r w:rsidRPr="002668E1">
        <w:rPr>
          <w:rFonts w:eastAsia="Calibri"/>
          <w:sz w:val="28"/>
          <w:szCs w:val="28"/>
        </w:rPr>
        <w:t>ыполнение измерительного эксперимента</w:t>
      </w:r>
      <w:r w:rsidRPr="002668E1">
        <w:rPr>
          <w:rFonts w:eastAsia="Calibri"/>
          <w:bCs/>
          <w:sz w:val="28"/>
          <w:szCs w:val="28"/>
        </w:rPr>
        <w:t>, определение и фиксация результатов опытов при изменении условий и варьировании факторов;</w:t>
      </w: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 xml:space="preserve">Б) </w:t>
      </w:r>
      <w:r w:rsidR="00AC553E">
        <w:rPr>
          <w:rFonts w:eastAsia="Calibri"/>
          <w:bCs/>
          <w:sz w:val="28"/>
          <w:szCs w:val="28"/>
        </w:rPr>
        <w:t>П</w:t>
      </w:r>
      <w:r w:rsidRPr="002668E1">
        <w:rPr>
          <w:rFonts w:eastAsia="Calibri"/>
          <w:bCs/>
          <w:sz w:val="28"/>
          <w:szCs w:val="28"/>
        </w:rPr>
        <w:t>одготовка к измерениям</w:t>
      </w:r>
      <w:r w:rsidRPr="002668E1">
        <w:rPr>
          <w:rFonts w:eastAsia="Calibri"/>
          <w:sz w:val="28"/>
          <w:szCs w:val="28"/>
        </w:rPr>
        <w:t xml:space="preserve"> – анализ поставленной задачи, создание условий для измерений, выбор средств и методов измерений, выбор числа измерений;</w:t>
      </w:r>
    </w:p>
    <w:p w:rsidR="002668E1" w:rsidRPr="002668E1" w:rsidRDefault="00AC553E" w:rsidP="00270D0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В) А</w:t>
      </w:r>
      <w:r w:rsidR="002668E1" w:rsidRPr="002668E1">
        <w:rPr>
          <w:rFonts w:eastAsia="Calibri"/>
          <w:sz w:val="28"/>
          <w:szCs w:val="28"/>
        </w:rPr>
        <w:t>нализ и интерпретация полученных результатов измерительного эксперимента;</w:t>
      </w:r>
    </w:p>
    <w:p w:rsidR="002668E1" w:rsidRPr="002668E1" w:rsidRDefault="00AC553E" w:rsidP="00270D0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Г) С</w:t>
      </w:r>
      <w:r w:rsidR="002668E1" w:rsidRPr="002668E1">
        <w:rPr>
          <w:rFonts w:eastAsia="Calibri"/>
          <w:sz w:val="28"/>
          <w:szCs w:val="28"/>
        </w:rPr>
        <w:t>татистическая обработка полученных результатов измерительного эксперимента.</w:t>
      </w: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 xml:space="preserve">Правильный ответ: Б, </w:t>
      </w:r>
      <w:proofErr w:type="gramStart"/>
      <w:r w:rsidRPr="002668E1">
        <w:rPr>
          <w:rFonts w:eastAsia="Calibri"/>
          <w:sz w:val="28"/>
          <w:szCs w:val="28"/>
        </w:rPr>
        <w:t>А</w:t>
      </w:r>
      <w:proofErr w:type="gramEnd"/>
      <w:r w:rsidRPr="002668E1">
        <w:rPr>
          <w:rFonts w:eastAsia="Calibri"/>
          <w:sz w:val="28"/>
          <w:szCs w:val="28"/>
        </w:rPr>
        <w:t>, Г, В.</w:t>
      </w: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  <w:r w:rsidRPr="002668E1">
        <w:rPr>
          <w:rFonts w:eastAsia="Calibri"/>
          <w:sz w:val="28"/>
          <w:szCs w:val="28"/>
        </w:rPr>
        <w:t>Компетенции (индикаторы): ОПК-2 (2.1, 2.2).</w:t>
      </w:r>
    </w:p>
    <w:p w:rsidR="002668E1" w:rsidRPr="002668E1" w:rsidRDefault="002668E1" w:rsidP="002668E1">
      <w:pPr>
        <w:widowControl/>
        <w:autoSpaceDE/>
        <w:autoSpaceDN/>
        <w:jc w:val="both"/>
        <w:rPr>
          <w:rFonts w:eastAsia="Calibri"/>
          <w:b/>
          <w:sz w:val="28"/>
          <w:szCs w:val="28"/>
        </w:rPr>
      </w:pP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3. Установите правильную последовательность для статистической обработки результатов измерений образцов изделий при определении уровня их качества и вероятности не возникновения брака:</w:t>
      </w: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bCs/>
          <w:sz w:val="28"/>
          <w:szCs w:val="28"/>
        </w:rPr>
      </w:pPr>
      <w:r w:rsidRPr="002668E1">
        <w:rPr>
          <w:rFonts w:eastAsia="Calibri"/>
          <w:sz w:val="28"/>
          <w:szCs w:val="28"/>
        </w:rPr>
        <w:t xml:space="preserve">А) </w:t>
      </w:r>
      <w:r w:rsidR="00AC553E">
        <w:rPr>
          <w:rFonts w:eastAsia="Calibri"/>
          <w:sz w:val="28"/>
          <w:szCs w:val="28"/>
        </w:rPr>
        <w:t>П</w:t>
      </w:r>
      <w:r w:rsidRPr="002668E1">
        <w:rPr>
          <w:rFonts w:eastAsia="Calibri"/>
          <w:sz w:val="28"/>
          <w:szCs w:val="28"/>
        </w:rPr>
        <w:t>роверка гипотезы</w:t>
      </w:r>
      <w:r w:rsidRPr="002668E1">
        <w:rPr>
          <w:rFonts w:eastAsia="Calibri"/>
          <w:bCs/>
          <w:sz w:val="28"/>
          <w:szCs w:val="28"/>
        </w:rPr>
        <w:t xml:space="preserve"> о том, что результаты измерений принадлежат нормальному распределению случайной измеряемой величины построением гистограммы;</w:t>
      </w: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bCs/>
          <w:sz w:val="28"/>
          <w:szCs w:val="28"/>
        </w:rPr>
      </w:pPr>
      <w:r w:rsidRPr="002668E1">
        <w:rPr>
          <w:rFonts w:eastAsia="Calibri"/>
          <w:sz w:val="28"/>
          <w:szCs w:val="28"/>
        </w:rPr>
        <w:t xml:space="preserve">Б) </w:t>
      </w:r>
      <w:r w:rsidR="00AC553E">
        <w:rPr>
          <w:rFonts w:eastAsia="Calibri"/>
          <w:bCs/>
          <w:sz w:val="28"/>
          <w:szCs w:val="28"/>
        </w:rPr>
        <w:t>И</w:t>
      </w:r>
      <w:r w:rsidRPr="002668E1">
        <w:rPr>
          <w:rFonts w:eastAsia="Calibri"/>
          <w:bCs/>
          <w:sz w:val="28"/>
          <w:szCs w:val="28"/>
        </w:rPr>
        <w:t xml:space="preserve">сключение выбросов (измерений с грубыми погрешностями) и </w:t>
      </w:r>
      <w:r w:rsidRPr="002668E1">
        <w:rPr>
          <w:rFonts w:eastAsia="Calibri"/>
          <w:sz w:val="28"/>
          <w:szCs w:val="28"/>
        </w:rPr>
        <w:t xml:space="preserve">введение поправок на </w:t>
      </w:r>
      <w:r w:rsidRPr="002668E1">
        <w:rPr>
          <w:rFonts w:eastAsia="Calibri"/>
          <w:bCs/>
          <w:sz w:val="28"/>
          <w:szCs w:val="28"/>
        </w:rPr>
        <w:t>известные систематические погрешности при измерении параметров изделий;</w:t>
      </w: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bCs/>
          <w:sz w:val="28"/>
          <w:szCs w:val="28"/>
        </w:rPr>
      </w:pPr>
      <w:r w:rsidRPr="002668E1">
        <w:rPr>
          <w:rFonts w:eastAsia="Calibri"/>
          <w:bCs/>
          <w:sz w:val="28"/>
          <w:szCs w:val="28"/>
        </w:rPr>
        <w:t xml:space="preserve">В) </w:t>
      </w:r>
      <w:r w:rsidR="00AC553E">
        <w:rPr>
          <w:rFonts w:eastAsia="Calibri"/>
          <w:sz w:val="28"/>
          <w:szCs w:val="28"/>
        </w:rPr>
        <w:t>Р</w:t>
      </w:r>
      <w:r w:rsidRPr="002668E1">
        <w:rPr>
          <w:rFonts w:eastAsia="Calibri"/>
          <w:sz w:val="28"/>
          <w:szCs w:val="28"/>
        </w:rPr>
        <w:t>асчёт доверительных границ</w:t>
      </w:r>
      <w:r w:rsidRPr="002668E1">
        <w:rPr>
          <w:rFonts w:eastAsia="Calibri"/>
          <w:bCs/>
          <w:sz w:val="28"/>
          <w:szCs w:val="28"/>
        </w:rPr>
        <w:t xml:space="preserve"> погрешности измерения (в пределах которой изделие не является бракованным) по требуемому уровню доверительной вероятности;</w:t>
      </w: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 xml:space="preserve">Г) </w:t>
      </w:r>
      <w:r w:rsidR="00AC553E">
        <w:rPr>
          <w:rFonts w:eastAsia="Calibri"/>
          <w:bCs/>
          <w:sz w:val="28"/>
          <w:szCs w:val="28"/>
        </w:rPr>
        <w:t>В</w:t>
      </w:r>
      <w:r w:rsidRPr="002668E1">
        <w:rPr>
          <w:rFonts w:eastAsia="Calibri"/>
          <w:bCs/>
          <w:sz w:val="28"/>
          <w:szCs w:val="28"/>
        </w:rPr>
        <w:t xml:space="preserve">ычисление среднего арифметического, как наиболее вероятной действительной величины при нормальном распределении, вычисление среднего квадратичного отклонения (или дисперсии) как меры разброса </w:t>
      </w:r>
      <w:r w:rsidRPr="002668E1">
        <w:rPr>
          <w:rFonts w:eastAsia="Calibri"/>
          <w:sz w:val="28"/>
          <w:szCs w:val="28"/>
        </w:rPr>
        <w:t>результатов серии измерений.</w:t>
      </w: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 xml:space="preserve">Правильный ответ: Б, </w:t>
      </w:r>
      <w:proofErr w:type="gramStart"/>
      <w:r w:rsidRPr="002668E1">
        <w:rPr>
          <w:rFonts w:eastAsia="Calibri"/>
          <w:sz w:val="28"/>
          <w:szCs w:val="28"/>
        </w:rPr>
        <w:t>А</w:t>
      </w:r>
      <w:proofErr w:type="gramEnd"/>
      <w:r w:rsidRPr="002668E1">
        <w:rPr>
          <w:rFonts w:eastAsia="Calibri"/>
          <w:sz w:val="28"/>
          <w:szCs w:val="28"/>
        </w:rPr>
        <w:t>, Г, В.</w:t>
      </w: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Компетенции (индикаторы): ПК-5 (5.1, 5.2, 5.3).</w:t>
      </w:r>
    </w:p>
    <w:p w:rsidR="002668E1" w:rsidRPr="002668E1" w:rsidRDefault="002668E1" w:rsidP="002668E1">
      <w:pPr>
        <w:widowControl/>
        <w:autoSpaceDE/>
        <w:autoSpaceDN/>
        <w:jc w:val="both"/>
        <w:rPr>
          <w:rFonts w:eastAsia="Calibri"/>
          <w:sz w:val="28"/>
          <w:szCs w:val="28"/>
        </w:rPr>
      </w:pP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bCs/>
          <w:sz w:val="28"/>
          <w:szCs w:val="28"/>
        </w:rPr>
        <w:t>4. Установите правильную последовательность этапов выполнения полного факторного эксперимента (ПФЭ) при исследовании технологических процессов и причин возникновения брака продукции</w:t>
      </w:r>
      <w:r w:rsidRPr="002668E1">
        <w:rPr>
          <w:rFonts w:eastAsia="Calibri"/>
          <w:sz w:val="28"/>
          <w:szCs w:val="28"/>
        </w:rPr>
        <w:t>:</w:t>
      </w: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bCs/>
          <w:sz w:val="28"/>
          <w:szCs w:val="28"/>
        </w:rPr>
      </w:pPr>
      <w:r w:rsidRPr="002668E1">
        <w:rPr>
          <w:rFonts w:eastAsia="Calibri"/>
          <w:bCs/>
          <w:sz w:val="28"/>
          <w:szCs w:val="28"/>
        </w:rPr>
        <w:t xml:space="preserve">А) </w:t>
      </w:r>
      <w:r w:rsidR="00AC553E">
        <w:rPr>
          <w:rFonts w:eastAsia="Calibri"/>
          <w:bCs/>
          <w:sz w:val="28"/>
          <w:szCs w:val="28"/>
        </w:rPr>
        <w:t>В</w:t>
      </w:r>
      <w:r w:rsidRPr="002668E1">
        <w:rPr>
          <w:rFonts w:eastAsia="Calibri"/>
          <w:bCs/>
          <w:sz w:val="28"/>
          <w:szCs w:val="28"/>
        </w:rPr>
        <w:t>ыбор величины и количества уровней варьирования переменных, влияющих на качество технологического процесса и возникновение брака (для ПФЭ достаточно двух уровней варьирования величиной);</w:t>
      </w:r>
    </w:p>
    <w:p w:rsidR="002668E1" w:rsidRPr="002668E1" w:rsidRDefault="00AC553E" w:rsidP="00270D0E">
      <w:pPr>
        <w:widowControl/>
        <w:autoSpaceDE/>
        <w:autoSpaceDN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Б) В</w:t>
      </w:r>
      <w:r w:rsidR="002668E1" w:rsidRPr="002668E1">
        <w:rPr>
          <w:rFonts w:eastAsia="Calibri"/>
          <w:bCs/>
          <w:sz w:val="28"/>
          <w:szCs w:val="28"/>
        </w:rPr>
        <w:t>ыбор центра плана или базового уровня по каждой переменной, представляющей среднее значение данного фактора, влияющего на возникновение брака;</w:t>
      </w:r>
    </w:p>
    <w:p w:rsidR="002668E1" w:rsidRPr="002668E1" w:rsidRDefault="00AC553E" w:rsidP="00270D0E">
      <w:pPr>
        <w:widowControl/>
        <w:autoSpaceDE/>
        <w:autoSpaceDN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В) С</w:t>
      </w:r>
      <w:r w:rsidR="002668E1" w:rsidRPr="002668E1">
        <w:rPr>
          <w:rFonts w:eastAsia="Calibri"/>
          <w:bCs/>
          <w:sz w:val="28"/>
          <w:szCs w:val="28"/>
        </w:rPr>
        <w:t>оставление матрицы или плана эксперимента по принципу перебора всех возможных комбинаций значений факторов, влияющих на качество продукции, в кодированных переменных;</w:t>
      </w:r>
    </w:p>
    <w:p w:rsidR="002668E1" w:rsidRPr="002668E1" w:rsidRDefault="00AC553E" w:rsidP="00270D0E">
      <w:pPr>
        <w:widowControl/>
        <w:autoSpaceDE/>
        <w:autoSpaceDN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lastRenderedPageBreak/>
        <w:t>Г) П</w:t>
      </w:r>
      <w:r w:rsidR="002668E1" w:rsidRPr="002668E1">
        <w:rPr>
          <w:rFonts w:eastAsia="Calibri"/>
          <w:bCs/>
          <w:sz w:val="28"/>
          <w:szCs w:val="28"/>
        </w:rPr>
        <w:t>риведение натуральных входных переменных к кодированным безразмерным значениям, при этом значение «+1» соответствует максимальному значению фактора, а «–1» – минимальному значению.</w:t>
      </w: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 xml:space="preserve">Правильный ответ: Б, </w:t>
      </w:r>
      <w:proofErr w:type="gramStart"/>
      <w:r w:rsidRPr="002668E1">
        <w:rPr>
          <w:rFonts w:eastAsia="Calibri"/>
          <w:sz w:val="28"/>
          <w:szCs w:val="28"/>
        </w:rPr>
        <w:t>А</w:t>
      </w:r>
      <w:proofErr w:type="gramEnd"/>
      <w:r w:rsidRPr="002668E1">
        <w:rPr>
          <w:rFonts w:eastAsia="Calibri"/>
          <w:sz w:val="28"/>
          <w:szCs w:val="28"/>
        </w:rPr>
        <w:t>, Г, В.</w:t>
      </w: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Компетенции (индикаторы): ПК-5 (5.1, 5.2, 5.3).</w:t>
      </w:r>
    </w:p>
    <w:p w:rsidR="002668E1" w:rsidRPr="002668E1" w:rsidRDefault="002668E1" w:rsidP="002668E1">
      <w:pPr>
        <w:widowControl/>
        <w:autoSpaceDE/>
        <w:autoSpaceDN/>
        <w:rPr>
          <w:rFonts w:eastAsia="Calibri"/>
          <w:sz w:val="28"/>
          <w:szCs w:val="28"/>
        </w:rPr>
      </w:pPr>
    </w:p>
    <w:p w:rsidR="00D04E5E" w:rsidRPr="00D04E5E" w:rsidRDefault="00D04E5E" w:rsidP="00D04E5E">
      <w:pPr>
        <w:widowControl/>
        <w:autoSpaceDE/>
        <w:autoSpaceDN/>
        <w:rPr>
          <w:rFonts w:eastAsia="Calibri"/>
          <w:b/>
          <w:sz w:val="28"/>
          <w:szCs w:val="28"/>
        </w:rPr>
      </w:pPr>
      <w:r w:rsidRPr="00D04E5E">
        <w:rPr>
          <w:rFonts w:eastAsia="Calibri"/>
          <w:b/>
          <w:sz w:val="28"/>
          <w:szCs w:val="28"/>
        </w:rPr>
        <w:t>Задания открытого типа</w:t>
      </w:r>
    </w:p>
    <w:p w:rsidR="00D04E5E" w:rsidRDefault="00D04E5E" w:rsidP="002668E1">
      <w:pPr>
        <w:widowControl/>
        <w:autoSpaceDE/>
        <w:autoSpaceDN/>
        <w:rPr>
          <w:rFonts w:eastAsia="Calibri"/>
          <w:b/>
          <w:sz w:val="28"/>
          <w:szCs w:val="28"/>
        </w:rPr>
      </w:pPr>
    </w:p>
    <w:p w:rsidR="002668E1" w:rsidRPr="002668E1" w:rsidRDefault="002668E1" w:rsidP="002668E1">
      <w:pPr>
        <w:widowControl/>
        <w:autoSpaceDE/>
        <w:autoSpaceDN/>
        <w:rPr>
          <w:rFonts w:eastAsia="Calibri"/>
          <w:b/>
          <w:sz w:val="28"/>
          <w:szCs w:val="28"/>
        </w:rPr>
      </w:pPr>
      <w:r w:rsidRPr="002668E1">
        <w:rPr>
          <w:rFonts w:eastAsia="Calibri"/>
          <w:b/>
          <w:sz w:val="28"/>
          <w:szCs w:val="28"/>
        </w:rPr>
        <w:t>Задания открытого типа на дополнение</w:t>
      </w:r>
    </w:p>
    <w:p w:rsidR="002668E1" w:rsidRPr="002668E1" w:rsidRDefault="002668E1" w:rsidP="002668E1">
      <w:pPr>
        <w:widowControl/>
        <w:autoSpaceDE/>
        <w:autoSpaceDN/>
        <w:rPr>
          <w:rFonts w:eastAsia="Calibri"/>
          <w:sz w:val="28"/>
          <w:szCs w:val="28"/>
        </w:rPr>
      </w:pPr>
    </w:p>
    <w:p w:rsidR="002668E1" w:rsidRPr="002668E1" w:rsidRDefault="002668E1" w:rsidP="002668E1">
      <w:pPr>
        <w:widowControl/>
        <w:autoSpaceDE/>
        <w:autoSpaceDN/>
        <w:rPr>
          <w:rFonts w:eastAsia="Calibri"/>
          <w:sz w:val="28"/>
          <w:szCs w:val="28"/>
        </w:rPr>
      </w:pPr>
      <w:r w:rsidRPr="002668E1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:rsidR="002668E1" w:rsidRPr="002668E1" w:rsidRDefault="002668E1" w:rsidP="002668E1">
      <w:pPr>
        <w:widowControl/>
        <w:autoSpaceDE/>
        <w:autoSpaceDN/>
        <w:rPr>
          <w:rFonts w:eastAsia="Calibri"/>
          <w:sz w:val="28"/>
          <w:szCs w:val="28"/>
        </w:rPr>
      </w:pP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 xml:space="preserve">1. </w:t>
      </w:r>
      <w:r w:rsidRPr="002668E1">
        <w:rPr>
          <w:rFonts w:eastAsia="Calibri"/>
          <w:bCs/>
          <w:sz w:val="28"/>
          <w:szCs w:val="28"/>
        </w:rPr>
        <w:t xml:space="preserve">Методика (метод) измерений представляет собой </w:t>
      </w:r>
      <w:r w:rsidRPr="002668E1">
        <w:rPr>
          <w:rFonts w:eastAsia="Calibri"/>
          <w:sz w:val="28"/>
          <w:szCs w:val="28"/>
        </w:rPr>
        <w:t>совокупность конкретно описанных операций, выполнение которых обеспечивает получение ___________ измерений с установленными показателями точности.</w:t>
      </w: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Правильный ответ: результатов.</w:t>
      </w: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Компетенции (индикаторы): ОПК-2 (2.1, 2.2).</w:t>
      </w: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</w:p>
    <w:p w:rsidR="002668E1" w:rsidRPr="002668E1" w:rsidRDefault="002668E1" w:rsidP="001075B4">
      <w:pPr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2. Опыт – воспроизведение исследуемого ________ в определённых условиях проведения эксперимента при возможности регистрации его результатов.</w:t>
      </w:r>
    </w:p>
    <w:p w:rsidR="002668E1" w:rsidRPr="002668E1" w:rsidRDefault="002668E1" w:rsidP="001075B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Правильный ответ: явления.</w:t>
      </w:r>
    </w:p>
    <w:p w:rsidR="002668E1" w:rsidRPr="002668E1" w:rsidRDefault="002668E1" w:rsidP="001075B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Компетенции (индикаторы): ОПК-2 (2.1, 2.2).</w:t>
      </w:r>
    </w:p>
    <w:p w:rsidR="002668E1" w:rsidRPr="002668E1" w:rsidRDefault="002668E1" w:rsidP="001075B4">
      <w:pPr>
        <w:widowControl/>
        <w:autoSpaceDE/>
        <w:autoSpaceDN/>
        <w:jc w:val="both"/>
        <w:rPr>
          <w:rFonts w:eastAsia="Calibri"/>
          <w:sz w:val="28"/>
          <w:szCs w:val="28"/>
        </w:rPr>
      </w:pPr>
    </w:p>
    <w:p w:rsidR="002668E1" w:rsidRPr="002668E1" w:rsidRDefault="002668E1" w:rsidP="001075B4">
      <w:pPr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bCs/>
          <w:sz w:val="28"/>
          <w:szCs w:val="28"/>
        </w:rPr>
        <w:t>3. Дробный факторный эксперимент (ДФЭ)</w:t>
      </w:r>
      <w:r w:rsidRPr="002668E1">
        <w:rPr>
          <w:rFonts w:eastAsia="Calibri"/>
          <w:sz w:val="28"/>
          <w:szCs w:val="28"/>
        </w:rPr>
        <w:t xml:space="preserve"> представляет собой </w:t>
      </w:r>
      <w:r w:rsidRPr="002668E1">
        <w:rPr>
          <w:rFonts w:eastAsia="Calibri"/>
          <w:bCs/>
          <w:sz w:val="28"/>
          <w:szCs w:val="28"/>
        </w:rPr>
        <w:t>систему опытов, которая является частью полного факторного эксперимента (ПФЭ), но позволяющая вычислить __________ уравнения регрессии</w:t>
      </w:r>
      <w:r w:rsidRPr="002668E1">
        <w:rPr>
          <w:rFonts w:eastAsia="Calibri"/>
          <w:sz w:val="28"/>
          <w:szCs w:val="28"/>
        </w:rPr>
        <w:t xml:space="preserve">, </w:t>
      </w:r>
      <w:r w:rsidRPr="002668E1">
        <w:rPr>
          <w:rFonts w:eastAsia="Calibri"/>
          <w:bCs/>
          <w:sz w:val="28"/>
          <w:szCs w:val="28"/>
        </w:rPr>
        <w:t>ДФЭ</w:t>
      </w:r>
      <w:r w:rsidRPr="002668E1">
        <w:rPr>
          <w:rFonts w:eastAsia="Calibri"/>
          <w:sz w:val="28"/>
          <w:szCs w:val="28"/>
        </w:rPr>
        <w:t xml:space="preserve"> используется в тех случаях, когда на основе имеющейся информации можно пренебречь эффектом взаимодействия факторов.</w:t>
      </w:r>
    </w:p>
    <w:p w:rsidR="002668E1" w:rsidRPr="002668E1" w:rsidRDefault="002668E1" w:rsidP="001075B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 xml:space="preserve">Правильный ответ: </w:t>
      </w:r>
      <w:r w:rsidRPr="002668E1">
        <w:rPr>
          <w:rFonts w:eastAsia="Calibri"/>
          <w:bCs/>
          <w:sz w:val="28"/>
          <w:szCs w:val="28"/>
        </w:rPr>
        <w:t>коэффициенты</w:t>
      </w:r>
      <w:r w:rsidRPr="002668E1">
        <w:rPr>
          <w:rFonts w:eastAsia="Calibri"/>
          <w:sz w:val="28"/>
          <w:szCs w:val="28"/>
        </w:rPr>
        <w:t>.</w:t>
      </w:r>
    </w:p>
    <w:p w:rsidR="002668E1" w:rsidRPr="002668E1" w:rsidRDefault="002668E1" w:rsidP="001075B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Компетенции (индикаторы): ПК-5 (5.1, 5.2, 5.3).</w:t>
      </w:r>
    </w:p>
    <w:p w:rsidR="002668E1" w:rsidRPr="002668E1" w:rsidRDefault="002668E1" w:rsidP="001075B4">
      <w:pPr>
        <w:widowControl/>
        <w:autoSpaceDE/>
        <w:autoSpaceDN/>
        <w:jc w:val="both"/>
        <w:rPr>
          <w:rFonts w:eastAsia="Calibri"/>
          <w:sz w:val="28"/>
          <w:szCs w:val="28"/>
        </w:rPr>
      </w:pPr>
    </w:p>
    <w:p w:rsidR="002668E1" w:rsidRPr="002668E1" w:rsidRDefault="002668E1" w:rsidP="001075B4">
      <w:pPr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4. Регрессионный анализ является ________ изучения статистической взаимосвязи между одной зависимой количественной случайной переменной и одной или несколькими независимыми количественными переменными.</w:t>
      </w:r>
    </w:p>
    <w:p w:rsidR="002668E1" w:rsidRPr="002668E1" w:rsidRDefault="002668E1" w:rsidP="001075B4">
      <w:pPr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Зависимая переменная в регрессионном анализе называют результирующей, а переменные факторы – предикторами или объясняющими переменными.</w:t>
      </w:r>
    </w:p>
    <w:p w:rsidR="002668E1" w:rsidRPr="002668E1" w:rsidRDefault="002668E1" w:rsidP="001075B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Правильный ответ: методом.</w:t>
      </w:r>
    </w:p>
    <w:p w:rsidR="002668E1" w:rsidRPr="002668E1" w:rsidRDefault="002668E1" w:rsidP="001075B4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Компетенции (индикаторы): ПК-5 (5.1, 5.2, 5.3).</w:t>
      </w:r>
    </w:p>
    <w:p w:rsidR="002668E1" w:rsidRDefault="002668E1" w:rsidP="002668E1">
      <w:pPr>
        <w:widowControl/>
        <w:autoSpaceDE/>
        <w:autoSpaceDN/>
        <w:rPr>
          <w:rFonts w:eastAsia="Calibri"/>
          <w:sz w:val="28"/>
          <w:szCs w:val="28"/>
        </w:rPr>
      </w:pPr>
    </w:p>
    <w:p w:rsidR="001075B4" w:rsidRDefault="001075B4" w:rsidP="002668E1">
      <w:pPr>
        <w:widowControl/>
        <w:autoSpaceDE/>
        <w:autoSpaceDN/>
        <w:rPr>
          <w:rFonts w:eastAsia="Calibri"/>
          <w:sz w:val="28"/>
          <w:szCs w:val="28"/>
        </w:rPr>
      </w:pPr>
    </w:p>
    <w:p w:rsidR="001075B4" w:rsidRDefault="001075B4" w:rsidP="002668E1">
      <w:pPr>
        <w:widowControl/>
        <w:autoSpaceDE/>
        <w:autoSpaceDN/>
        <w:rPr>
          <w:rFonts w:eastAsia="Calibri"/>
          <w:sz w:val="28"/>
          <w:szCs w:val="28"/>
        </w:rPr>
      </w:pPr>
    </w:p>
    <w:p w:rsidR="001075B4" w:rsidRDefault="001075B4" w:rsidP="002668E1">
      <w:pPr>
        <w:widowControl/>
        <w:autoSpaceDE/>
        <w:autoSpaceDN/>
        <w:rPr>
          <w:rFonts w:eastAsia="Calibri"/>
          <w:sz w:val="28"/>
          <w:szCs w:val="28"/>
        </w:rPr>
      </w:pPr>
    </w:p>
    <w:p w:rsidR="001075B4" w:rsidRPr="002668E1" w:rsidRDefault="001075B4" w:rsidP="002668E1">
      <w:pPr>
        <w:widowControl/>
        <w:autoSpaceDE/>
        <w:autoSpaceDN/>
        <w:rPr>
          <w:rFonts w:eastAsia="Calibri"/>
          <w:sz w:val="28"/>
          <w:szCs w:val="28"/>
        </w:rPr>
      </w:pPr>
      <w:bookmarkStart w:id="0" w:name="_GoBack"/>
      <w:bookmarkEnd w:id="0"/>
    </w:p>
    <w:p w:rsidR="002668E1" w:rsidRPr="002668E1" w:rsidRDefault="002668E1" w:rsidP="00270D0E">
      <w:pPr>
        <w:widowControl/>
        <w:autoSpaceDE/>
        <w:autoSpaceDN/>
        <w:ind w:firstLine="709"/>
        <w:rPr>
          <w:rFonts w:eastAsia="Calibri"/>
          <w:b/>
          <w:sz w:val="28"/>
          <w:szCs w:val="28"/>
        </w:rPr>
      </w:pPr>
      <w:r w:rsidRPr="002668E1">
        <w:rPr>
          <w:rFonts w:eastAsia="Calibri"/>
          <w:b/>
          <w:sz w:val="28"/>
          <w:szCs w:val="28"/>
        </w:rPr>
        <w:lastRenderedPageBreak/>
        <w:t>Задания открытого типа с кратким свободным ответом</w:t>
      </w:r>
    </w:p>
    <w:p w:rsidR="002668E1" w:rsidRPr="002668E1" w:rsidRDefault="002668E1" w:rsidP="00270D0E">
      <w:pPr>
        <w:widowControl/>
        <w:autoSpaceDE/>
        <w:autoSpaceDN/>
        <w:ind w:firstLine="709"/>
        <w:rPr>
          <w:rFonts w:eastAsia="Calibri"/>
          <w:sz w:val="28"/>
          <w:szCs w:val="28"/>
        </w:rPr>
      </w:pPr>
    </w:p>
    <w:p w:rsidR="002668E1" w:rsidRPr="002668E1" w:rsidRDefault="002668E1" w:rsidP="00270D0E">
      <w:pPr>
        <w:widowControl/>
        <w:autoSpaceDE/>
        <w:autoSpaceDN/>
        <w:ind w:firstLine="709"/>
        <w:rPr>
          <w:rFonts w:eastAsia="Calibri"/>
          <w:i/>
          <w:sz w:val="28"/>
          <w:szCs w:val="28"/>
        </w:rPr>
      </w:pPr>
      <w:r w:rsidRPr="002668E1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:rsidR="002668E1" w:rsidRPr="002668E1" w:rsidRDefault="002668E1" w:rsidP="002668E1">
      <w:pPr>
        <w:widowControl/>
        <w:autoSpaceDE/>
        <w:autoSpaceDN/>
        <w:rPr>
          <w:rFonts w:eastAsia="Calibri"/>
          <w:i/>
          <w:sz w:val="28"/>
          <w:szCs w:val="28"/>
        </w:rPr>
      </w:pP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 xml:space="preserve">1. </w:t>
      </w:r>
      <w:r w:rsidRPr="002668E1">
        <w:rPr>
          <w:rFonts w:eastAsia="Calibri"/>
          <w:bCs/>
          <w:sz w:val="28"/>
          <w:szCs w:val="28"/>
        </w:rPr>
        <w:t>Полный факторный эксперимент (ПФЭ)</w:t>
      </w:r>
      <w:r w:rsidRPr="002668E1">
        <w:rPr>
          <w:rFonts w:eastAsia="Calibri"/>
          <w:sz w:val="28"/>
          <w:szCs w:val="28"/>
        </w:rPr>
        <w:t xml:space="preserve"> представляет собой </w:t>
      </w:r>
      <w:r w:rsidRPr="002668E1">
        <w:rPr>
          <w:rFonts w:eastAsia="Calibri"/>
          <w:bCs/>
          <w:sz w:val="28"/>
          <w:szCs w:val="28"/>
        </w:rPr>
        <w:t>систему опытов, при которой реализуются все возможные, не повторяющиеся __________ уровней факторов</w:t>
      </w:r>
      <w:r w:rsidRPr="002668E1">
        <w:rPr>
          <w:rFonts w:eastAsia="Calibri"/>
          <w:sz w:val="28"/>
          <w:szCs w:val="28"/>
        </w:rPr>
        <w:t>.</w:t>
      </w: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Правильный ответ: комбинации/сочетания/варианты.</w:t>
      </w: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Компетенции (индикаторы): ОПК-2 (2.1, 2.2).</w:t>
      </w: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bCs/>
          <w:sz w:val="28"/>
          <w:szCs w:val="28"/>
        </w:rPr>
      </w:pP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bCs/>
          <w:sz w:val="28"/>
          <w:szCs w:val="28"/>
        </w:rPr>
      </w:pPr>
      <w:r w:rsidRPr="002668E1">
        <w:rPr>
          <w:rFonts w:eastAsia="Calibri"/>
          <w:bCs/>
          <w:sz w:val="28"/>
          <w:szCs w:val="28"/>
        </w:rPr>
        <w:t>2. Пассивный эксперимент – эксперимент, при котором _______ факторов в каждом опыте регистрируются по факту исследователем, а не задаются при планировании и выполнении эксперимента.</w:t>
      </w: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 xml:space="preserve">Правильный ответ: </w:t>
      </w:r>
      <w:r w:rsidRPr="002668E1">
        <w:rPr>
          <w:rFonts w:eastAsia="Calibri"/>
          <w:bCs/>
          <w:sz w:val="28"/>
          <w:szCs w:val="28"/>
        </w:rPr>
        <w:t>уровни</w:t>
      </w:r>
      <w:r w:rsidRPr="002668E1">
        <w:rPr>
          <w:rFonts w:eastAsia="Calibri"/>
          <w:sz w:val="28"/>
          <w:szCs w:val="28"/>
        </w:rPr>
        <w:t xml:space="preserve"> /величины/значения.</w:t>
      </w: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Компетенции (индикаторы): ОПК-2 (2.1, 2.2).</w:t>
      </w:r>
    </w:p>
    <w:p w:rsidR="002668E1" w:rsidRPr="002668E1" w:rsidRDefault="002668E1" w:rsidP="00270D0E">
      <w:pPr>
        <w:adjustRightInd w:val="0"/>
        <w:spacing w:line="287" w:lineRule="auto"/>
        <w:ind w:firstLine="709"/>
        <w:jc w:val="both"/>
        <w:rPr>
          <w:rFonts w:eastAsia="Calibri"/>
          <w:sz w:val="28"/>
          <w:szCs w:val="28"/>
        </w:rPr>
      </w:pPr>
    </w:p>
    <w:p w:rsidR="002668E1" w:rsidRPr="002668E1" w:rsidRDefault="002668E1" w:rsidP="00270D0E">
      <w:pPr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3. Откликом называется наблюдаемая в измерительном эксперименте случайная ___________, по предположению, зависящая от факторов измерительного эксперимента.</w:t>
      </w:r>
    </w:p>
    <w:p w:rsidR="002668E1" w:rsidRPr="002668E1" w:rsidRDefault="002668E1" w:rsidP="00270D0E">
      <w:pPr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Правильный ответ: величина/переменная.</w:t>
      </w: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Компетенции (индикаторы): ПК-5 (5.1, 5.2, 5.3).</w:t>
      </w:r>
    </w:p>
    <w:p w:rsidR="002668E1" w:rsidRPr="002668E1" w:rsidRDefault="002668E1" w:rsidP="00270D0E">
      <w:pPr>
        <w:widowControl/>
        <w:tabs>
          <w:tab w:val="left" w:pos="360"/>
        </w:tabs>
        <w:autoSpaceDE/>
        <w:autoSpaceDN/>
        <w:ind w:firstLine="709"/>
        <w:jc w:val="both"/>
        <w:rPr>
          <w:rFonts w:eastAsia="Calibri"/>
          <w:sz w:val="28"/>
          <w:szCs w:val="28"/>
        </w:rPr>
      </w:pPr>
    </w:p>
    <w:p w:rsidR="002668E1" w:rsidRPr="002668E1" w:rsidRDefault="002668E1" w:rsidP="00270D0E">
      <w:pPr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bCs/>
          <w:sz w:val="28"/>
          <w:szCs w:val="28"/>
        </w:rPr>
        <w:t>4. Измерение в технике</w:t>
      </w:r>
      <w:r w:rsidRPr="002668E1">
        <w:rPr>
          <w:rFonts w:eastAsia="Calibri"/>
          <w:sz w:val="28"/>
          <w:szCs w:val="28"/>
        </w:rPr>
        <w:t xml:space="preserve"> – это процесс определения опытным путём значения какой-либо физической величины с помощью специальных _________ средств.</w:t>
      </w:r>
    </w:p>
    <w:p w:rsidR="002668E1" w:rsidRPr="002668E1" w:rsidRDefault="002668E1" w:rsidP="00270D0E">
      <w:pPr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Правильный ответ: технических /измерительных.</w:t>
      </w:r>
    </w:p>
    <w:p w:rsidR="002668E1" w:rsidRPr="002668E1" w:rsidRDefault="002668E1" w:rsidP="00270D0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Компетенции (индикаторы): ПК-5 (5.1, 5.2, 5.3).</w:t>
      </w:r>
    </w:p>
    <w:p w:rsidR="002668E1" w:rsidRPr="002668E1" w:rsidRDefault="002668E1" w:rsidP="00270D0E">
      <w:pPr>
        <w:widowControl/>
        <w:tabs>
          <w:tab w:val="left" w:pos="360"/>
        </w:tabs>
        <w:autoSpaceDE/>
        <w:autoSpaceDN/>
        <w:ind w:firstLine="709"/>
        <w:jc w:val="both"/>
        <w:rPr>
          <w:rFonts w:eastAsia="Calibri"/>
          <w:sz w:val="28"/>
          <w:szCs w:val="28"/>
        </w:rPr>
      </w:pPr>
    </w:p>
    <w:p w:rsidR="002668E1" w:rsidRPr="002668E1" w:rsidRDefault="002668E1" w:rsidP="00270D0E">
      <w:pPr>
        <w:widowControl/>
        <w:tabs>
          <w:tab w:val="left" w:pos="360"/>
        </w:tabs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  <w:r w:rsidRPr="002668E1">
        <w:rPr>
          <w:rFonts w:eastAsia="Calibri"/>
          <w:b/>
          <w:sz w:val="28"/>
          <w:szCs w:val="28"/>
        </w:rPr>
        <w:t>Задания открытого типа с развернутым ответом</w:t>
      </w:r>
    </w:p>
    <w:p w:rsidR="002668E1" w:rsidRPr="002668E1" w:rsidRDefault="002668E1" w:rsidP="002668E1">
      <w:pPr>
        <w:widowControl/>
        <w:tabs>
          <w:tab w:val="left" w:pos="360"/>
        </w:tabs>
        <w:autoSpaceDE/>
        <w:autoSpaceDN/>
        <w:jc w:val="both"/>
        <w:rPr>
          <w:rFonts w:eastAsia="Calibri"/>
          <w:b/>
          <w:sz w:val="28"/>
          <w:szCs w:val="28"/>
        </w:rPr>
      </w:pPr>
    </w:p>
    <w:p w:rsidR="002668E1" w:rsidRPr="002668E1" w:rsidRDefault="002668E1" w:rsidP="002668E1">
      <w:pPr>
        <w:widowControl/>
        <w:autoSpaceDE/>
        <w:autoSpaceDN/>
        <w:ind w:firstLine="567"/>
        <w:jc w:val="both"/>
        <w:rPr>
          <w:rFonts w:eastAsia="Calibri"/>
          <w:bCs/>
          <w:sz w:val="28"/>
          <w:szCs w:val="28"/>
        </w:rPr>
      </w:pPr>
      <w:r w:rsidRPr="002668E1">
        <w:rPr>
          <w:rFonts w:eastAsia="Calibri"/>
          <w:bCs/>
          <w:sz w:val="28"/>
          <w:szCs w:val="28"/>
        </w:rPr>
        <w:t xml:space="preserve">1. </w:t>
      </w:r>
      <w:r w:rsidRPr="002668E1">
        <w:rPr>
          <w:rFonts w:eastAsia="Calibri"/>
          <w:sz w:val="28"/>
          <w:szCs w:val="28"/>
        </w:rPr>
        <w:t>Определите количество измерений в полном факторном эксперименте, если каждый из четырёх факторов имеет два уровня изменения.</w:t>
      </w:r>
    </w:p>
    <w:p w:rsidR="002668E1" w:rsidRPr="002668E1" w:rsidRDefault="002668E1" w:rsidP="0057277E">
      <w:pPr>
        <w:widowControl/>
        <w:tabs>
          <w:tab w:val="left" w:pos="360"/>
        </w:tabs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Время выполнения – 10 мин.</w:t>
      </w:r>
    </w:p>
    <w:p w:rsidR="002668E1" w:rsidRPr="002668E1" w:rsidRDefault="002668E1" w:rsidP="0057277E">
      <w:pPr>
        <w:widowControl/>
        <w:tabs>
          <w:tab w:val="left" w:pos="360"/>
        </w:tabs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Критерии оценивания: полное содержательное соответствие приведенному</w:t>
      </w:r>
      <w:r w:rsidR="0057277E">
        <w:rPr>
          <w:rFonts w:eastAsia="Calibri"/>
          <w:sz w:val="28"/>
          <w:szCs w:val="28"/>
        </w:rPr>
        <w:t xml:space="preserve"> </w:t>
      </w:r>
      <w:r w:rsidRPr="002668E1">
        <w:rPr>
          <w:rFonts w:eastAsia="Calibri"/>
          <w:sz w:val="28"/>
          <w:szCs w:val="28"/>
        </w:rPr>
        <w:t>ниже решению.</w:t>
      </w:r>
    </w:p>
    <w:p w:rsidR="002668E1" w:rsidRPr="002668E1" w:rsidRDefault="002668E1" w:rsidP="0057277E">
      <w:pPr>
        <w:widowControl/>
        <w:tabs>
          <w:tab w:val="left" w:pos="360"/>
        </w:tabs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Количество измерений равно 16. Определяется оно как 2 (два значения варьирования факторов), возведённое в степень n, где n – это количество факторов, в нашем случае n=4.</w:t>
      </w:r>
    </w:p>
    <w:p w:rsidR="002668E1" w:rsidRPr="002668E1" w:rsidRDefault="002668E1" w:rsidP="0057277E">
      <w:pPr>
        <w:widowControl/>
        <w:autoSpaceDE/>
        <w:autoSpaceDN/>
        <w:ind w:firstLine="709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Компетенции (индикаторы): ОПК-2 (2.1, 2.2).</w:t>
      </w:r>
    </w:p>
    <w:p w:rsidR="002668E1" w:rsidRPr="002668E1" w:rsidRDefault="002668E1" w:rsidP="002668E1">
      <w:pPr>
        <w:widowControl/>
        <w:tabs>
          <w:tab w:val="left" w:pos="360"/>
        </w:tabs>
        <w:autoSpaceDE/>
        <w:autoSpaceDN/>
        <w:jc w:val="both"/>
        <w:rPr>
          <w:rFonts w:eastAsia="Calibri"/>
          <w:sz w:val="28"/>
          <w:szCs w:val="28"/>
        </w:rPr>
      </w:pPr>
    </w:p>
    <w:p w:rsidR="002668E1" w:rsidRDefault="002668E1" w:rsidP="0057277E">
      <w:pPr>
        <w:widowControl/>
        <w:tabs>
          <w:tab w:val="left" w:pos="360"/>
        </w:tabs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 xml:space="preserve">2. Изобразите геометрическую интерпретацию полного факторного эксперимента, матрица планирования которого представлена в виде таблицы изменяющихся факторов </w:t>
      </w:r>
      <w:r w:rsidRPr="002668E1">
        <w:rPr>
          <w:rFonts w:eastAsia="Calibri"/>
          <w:i/>
          <w:sz w:val="28"/>
          <w:szCs w:val="28"/>
        </w:rPr>
        <w:t>х</w:t>
      </w:r>
      <w:r w:rsidRPr="002668E1">
        <w:rPr>
          <w:rFonts w:eastAsia="Calibri"/>
          <w:sz w:val="28"/>
          <w:szCs w:val="28"/>
          <w:vertAlign w:val="subscript"/>
        </w:rPr>
        <w:t>1</w:t>
      </w:r>
      <w:r w:rsidRPr="002668E1">
        <w:rPr>
          <w:rFonts w:eastAsia="Calibri"/>
          <w:sz w:val="28"/>
          <w:szCs w:val="28"/>
        </w:rPr>
        <w:t xml:space="preserve"> и </w:t>
      </w:r>
      <w:r w:rsidRPr="002668E1">
        <w:rPr>
          <w:rFonts w:eastAsia="Calibri"/>
          <w:i/>
          <w:sz w:val="28"/>
          <w:szCs w:val="28"/>
        </w:rPr>
        <w:t>х</w:t>
      </w:r>
      <w:r w:rsidRPr="002668E1">
        <w:rPr>
          <w:rFonts w:eastAsia="Calibri"/>
          <w:sz w:val="28"/>
          <w:szCs w:val="28"/>
          <w:vertAlign w:val="subscript"/>
        </w:rPr>
        <w:t>2</w:t>
      </w:r>
      <w:r w:rsidRPr="002668E1">
        <w:rPr>
          <w:rFonts w:eastAsia="Calibri"/>
          <w:sz w:val="28"/>
          <w:szCs w:val="28"/>
        </w:rPr>
        <w:t xml:space="preserve"> и получаемого отклика </w:t>
      </w:r>
      <w:r w:rsidRPr="002668E1">
        <w:rPr>
          <w:rFonts w:eastAsia="Calibri"/>
          <w:i/>
          <w:sz w:val="28"/>
          <w:szCs w:val="28"/>
          <w:lang w:val="en-US"/>
        </w:rPr>
        <w:t>y</w:t>
      </w:r>
      <w:r w:rsidRPr="002668E1">
        <w:rPr>
          <w:rFonts w:eastAsia="Calibri"/>
          <w:sz w:val="28"/>
          <w:szCs w:val="28"/>
        </w:rPr>
        <w:t>, который затем должен учитываться при разработке технологического процесса.</w:t>
      </w:r>
    </w:p>
    <w:p w:rsidR="00011D39" w:rsidRPr="002668E1" w:rsidRDefault="00011D39" w:rsidP="002668E1">
      <w:pPr>
        <w:widowControl/>
        <w:tabs>
          <w:tab w:val="left" w:pos="360"/>
        </w:tabs>
        <w:autoSpaceDE/>
        <w:autoSpaceDN/>
        <w:ind w:firstLine="567"/>
        <w:rPr>
          <w:rFonts w:eastAsia="Calibri"/>
          <w:sz w:val="28"/>
          <w:szCs w:val="28"/>
        </w:rPr>
      </w:pPr>
      <w:r w:rsidRPr="002668E1">
        <w:rPr>
          <w:rFonts w:eastAsia="Calibri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3CC2E496" wp14:editId="1BC81DC5">
            <wp:simplePos x="0" y="0"/>
            <wp:positionH relativeFrom="column">
              <wp:posOffset>578535</wp:posOffset>
            </wp:positionH>
            <wp:positionV relativeFrom="paragraph">
              <wp:posOffset>243840</wp:posOffset>
            </wp:positionV>
            <wp:extent cx="4494306" cy="1199342"/>
            <wp:effectExtent l="0" t="0" r="1905" b="1270"/>
            <wp:wrapTopAndBottom/>
            <wp:docPr id="13" name="Рисунок 13" descr="C:\Users\VEBgor\Desktop\Скриншот_2025_02_14_08_54_52_4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Bgor\Desktop\Скриншот_2025_02_14_08_54_52_49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4306" cy="1199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11D39" w:rsidRDefault="00011D39" w:rsidP="002668E1">
      <w:pPr>
        <w:widowControl/>
        <w:tabs>
          <w:tab w:val="left" w:pos="360"/>
        </w:tabs>
        <w:autoSpaceDE/>
        <w:autoSpaceDN/>
        <w:jc w:val="both"/>
        <w:rPr>
          <w:rFonts w:eastAsia="Calibri"/>
          <w:sz w:val="28"/>
          <w:szCs w:val="28"/>
        </w:rPr>
      </w:pPr>
    </w:p>
    <w:p w:rsidR="002668E1" w:rsidRPr="002668E1" w:rsidRDefault="002668E1" w:rsidP="0057277E">
      <w:pPr>
        <w:widowControl/>
        <w:tabs>
          <w:tab w:val="left" w:pos="360"/>
        </w:tabs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Время выполнения – 20 мин.</w:t>
      </w:r>
      <w:r w:rsidRPr="002668E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2668E1" w:rsidRPr="002668E1" w:rsidRDefault="002668E1" w:rsidP="0057277E">
      <w:pPr>
        <w:widowControl/>
        <w:tabs>
          <w:tab w:val="left" w:pos="360"/>
        </w:tabs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Критерии оценивания: полное содержательное соответствие приведенному</w:t>
      </w:r>
      <w:r w:rsidR="0057277E">
        <w:rPr>
          <w:rFonts w:eastAsia="Calibri"/>
          <w:sz w:val="28"/>
          <w:szCs w:val="28"/>
        </w:rPr>
        <w:t xml:space="preserve"> </w:t>
      </w:r>
      <w:r w:rsidRPr="002668E1">
        <w:rPr>
          <w:rFonts w:eastAsia="Calibri"/>
          <w:sz w:val="28"/>
          <w:szCs w:val="28"/>
        </w:rPr>
        <w:t>ниже решению.</w:t>
      </w:r>
    </w:p>
    <w:p w:rsidR="002668E1" w:rsidRPr="002668E1" w:rsidRDefault="002668E1" w:rsidP="0057277E">
      <w:pPr>
        <w:widowControl/>
        <w:tabs>
          <w:tab w:val="left" w:pos="360"/>
        </w:tabs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 xml:space="preserve">Строим оси натуральных значений факторов </w:t>
      </w:r>
      <w:r w:rsidRPr="002668E1">
        <w:rPr>
          <w:rFonts w:eastAsia="Calibri"/>
          <w:i/>
          <w:sz w:val="28"/>
          <w:szCs w:val="28"/>
        </w:rPr>
        <w:t>x</w:t>
      </w:r>
      <w:r w:rsidRPr="002668E1">
        <w:rPr>
          <w:rFonts w:eastAsia="Calibri"/>
          <w:sz w:val="28"/>
          <w:szCs w:val="28"/>
          <w:vertAlign w:val="subscript"/>
        </w:rPr>
        <w:t>1</w:t>
      </w:r>
      <w:r w:rsidRPr="002668E1">
        <w:rPr>
          <w:rFonts w:eastAsia="Calibri"/>
          <w:sz w:val="28"/>
          <w:szCs w:val="28"/>
        </w:rPr>
        <w:t xml:space="preserve">~, </w:t>
      </w:r>
      <w:r w:rsidRPr="002668E1">
        <w:rPr>
          <w:rFonts w:eastAsia="Calibri"/>
          <w:i/>
          <w:sz w:val="28"/>
          <w:szCs w:val="28"/>
        </w:rPr>
        <w:t>x</w:t>
      </w:r>
      <w:r w:rsidRPr="002668E1">
        <w:rPr>
          <w:rFonts w:eastAsia="Calibri"/>
          <w:sz w:val="28"/>
          <w:szCs w:val="28"/>
          <w:vertAlign w:val="subscript"/>
        </w:rPr>
        <w:t>2</w:t>
      </w:r>
      <w:r w:rsidRPr="002668E1">
        <w:rPr>
          <w:rFonts w:eastAsia="Calibri"/>
          <w:sz w:val="28"/>
          <w:szCs w:val="28"/>
        </w:rPr>
        <w:t xml:space="preserve">~. В области определения факторов ставим точку </w:t>
      </w:r>
      <w:r w:rsidRPr="002668E1">
        <w:rPr>
          <w:rFonts w:eastAsia="Calibri"/>
          <w:i/>
          <w:sz w:val="28"/>
          <w:szCs w:val="28"/>
        </w:rPr>
        <w:t>0</w:t>
      </w:r>
      <w:r w:rsidRPr="002668E1">
        <w:rPr>
          <w:rFonts w:eastAsia="Calibri"/>
          <w:sz w:val="28"/>
          <w:szCs w:val="28"/>
        </w:rPr>
        <w:t xml:space="preserve">, соответствующую основному уровню факторов и проводим через </w:t>
      </w:r>
      <w:r w:rsidRPr="002668E1">
        <w:rPr>
          <w:rFonts w:eastAsia="Calibri"/>
          <w:i/>
          <w:sz w:val="28"/>
          <w:szCs w:val="28"/>
        </w:rPr>
        <w:t>0</w:t>
      </w:r>
      <w:r w:rsidRPr="002668E1">
        <w:rPr>
          <w:rFonts w:eastAsia="Calibri"/>
          <w:sz w:val="28"/>
          <w:szCs w:val="28"/>
        </w:rPr>
        <w:t xml:space="preserve"> новые оси координат </w:t>
      </w:r>
      <w:r w:rsidRPr="002668E1">
        <w:rPr>
          <w:rFonts w:eastAsia="Calibri"/>
          <w:i/>
          <w:sz w:val="28"/>
          <w:szCs w:val="28"/>
        </w:rPr>
        <w:t>x</w:t>
      </w:r>
      <w:r w:rsidRPr="002668E1">
        <w:rPr>
          <w:rFonts w:eastAsia="Calibri"/>
          <w:sz w:val="28"/>
          <w:szCs w:val="28"/>
          <w:vertAlign w:val="subscript"/>
        </w:rPr>
        <w:t>1</w:t>
      </w:r>
      <w:r w:rsidRPr="002668E1">
        <w:rPr>
          <w:rFonts w:eastAsia="Calibri"/>
          <w:sz w:val="28"/>
          <w:szCs w:val="28"/>
        </w:rPr>
        <w:t xml:space="preserve">, </w:t>
      </w:r>
      <w:r w:rsidRPr="002668E1">
        <w:rPr>
          <w:rFonts w:eastAsia="Calibri"/>
          <w:i/>
          <w:sz w:val="28"/>
          <w:szCs w:val="28"/>
        </w:rPr>
        <w:t>x</w:t>
      </w:r>
      <w:r w:rsidRPr="002668E1">
        <w:rPr>
          <w:rFonts w:eastAsia="Calibri"/>
          <w:sz w:val="28"/>
          <w:szCs w:val="28"/>
          <w:vertAlign w:val="subscript"/>
        </w:rPr>
        <w:t>2</w:t>
      </w:r>
      <w:r w:rsidRPr="002668E1">
        <w:rPr>
          <w:rFonts w:eastAsia="Calibri"/>
          <w:sz w:val="28"/>
          <w:szCs w:val="28"/>
        </w:rPr>
        <w:t xml:space="preserve">, параллельные </w:t>
      </w:r>
      <w:r w:rsidRPr="002668E1">
        <w:rPr>
          <w:rFonts w:eastAsia="Calibri"/>
          <w:i/>
          <w:sz w:val="28"/>
          <w:szCs w:val="28"/>
        </w:rPr>
        <w:t>x</w:t>
      </w:r>
      <w:r w:rsidRPr="002668E1">
        <w:rPr>
          <w:rFonts w:eastAsia="Calibri"/>
          <w:sz w:val="28"/>
          <w:szCs w:val="28"/>
          <w:vertAlign w:val="subscript"/>
        </w:rPr>
        <w:t>1</w:t>
      </w:r>
      <w:r w:rsidRPr="002668E1">
        <w:rPr>
          <w:rFonts w:eastAsia="Calibri"/>
          <w:sz w:val="28"/>
          <w:szCs w:val="28"/>
        </w:rPr>
        <w:t xml:space="preserve">~, </w:t>
      </w:r>
      <w:r w:rsidRPr="002668E1">
        <w:rPr>
          <w:rFonts w:eastAsia="Calibri"/>
          <w:i/>
          <w:sz w:val="28"/>
          <w:szCs w:val="28"/>
        </w:rPr>
        <w:t>x</w:t>
      </w:r>
      <w:r w:rsidRPr="002668E1">
        <w:rPr>
          <w:rFonts w:eastAsia="Calibri"/>
          <w:sz w:val="28"/>
          <w:szCs w:val="28"/>
          <w:vertAlign w:val="subscript"/>
        </w:rPr>
        <w:t>2</w:t>
      </w:r>
      <w:r w:rsidRPr="002668E1">
        <w:rPr>
          <w:rFonts w:eastAsia="Calibri"/>
          <w:sz w:val="28"/>
          <w:szCs w:val="28"/>
        </w:rPr>
        <w:t xml:space="preserve">~. Выбираем масштабы по осям </w:t>
      </w:r>
      <w:r w:rsidRPr="002668E1">
        <w:rPr>
          <w:rFonts w:eastAsia="Calibri"/>
          <w:i/>
          <w:sz w:val="28"/>
          <w:szCs w:val="28"/>
        </w:rPr>
        <w:t>x</w:t>
      </w:r>
      <w:r w:rsidRPr="002668E1">
        <w:rPr>
          <w:rFonts w:eastAsia="Calibri"/>
          <w:sz w:val="28"/>
          <w:szCs w:val="28"/>
          <w:vertAlign w:val="subscript"/>
        </w:rPr>
        <w:t>1</w:t>
      </w:r>
      <w:r w:rsidRPr="002668E1">
        <w:rPr>
          <w:rFonts w:eastAsia="Calibri"/>
          <w:sz w:val="28"/>
          <w:szCs w:val="28"/>
        </w:rPr>
        <w:t xml:space="preserve">, </w:t>
      </w:r>
      <w:r w:rsidRPr="002668E1">
        <w:rPr>
          <w:rFonts w:eastAsia="Calibri"/>
          <w:i/>
          <w:sz w:val="28"/>
          <w:szCs w:val="28"/>
        </w:rPr>
        <w:t>x</w:t>
      </w:r>
      <w:r w:rsidRPr="002668E1">
        <w:rPr>
          <w:rFonts w:eastAsia="Calibri"/>
          <w:sz w:val="28"/>
          <w:szCs w:val="28"/>
          <w:vertAlign w:val="subscript"/>
        </w:rPr>
        <w:t>2</w:t>
      </w:r>
      <w:r w:rsidRPr="002668E1">
        <w:rPr>
          <w:rFonts w:eastAsia="Calibri"/>
          <w:sz w:val="28"/>
          <w:szCs w:val="28"/>
        </w:rPr>
        <w:t xml:space="preserve">, так, чтобы интервал варьирования </w:t>
      </w:r>
      <w:r w:rsidRPr="002668E1">
        <w:rPr>
          <w:rFonts w:eastAsia="Calibri"/>
          <w:i/>
          <w:sz w:val="28"/>
          <w:szCs w:val="28"/>
        </w:rPr>
        <w:t>Δx</w:t>
      </w:r>
      <w:r w:rsidRPr="002668E1">
        <w:rPr>
          <w:rFonts w:eastAsia="Calibri"/>
          <w:sz w:val="28"/>
          <w:szCs w:val="28"/>
          <w:vertAlign w:val="subscript"/>
        </w:rPr>
        <w:t>1</w:t>
      </w:r>
      <w:r w:rsidRPr="002668E1">
        <w:rPr>
          <w:rFonts w:eastAsia="Calibri"/>
          <w:sz w:val="28"/>
          <w:szCs w:val="28"/>
        </w:rPr>
        <w:t xml:space="preserve">, </w:t>
      </w:r>
      <w:r w:rsidRPr="002668E1">
        <w:rPr>
          <w:rFonts w:eastAsia="Calibri"/>
          <w:i/>
          <w:sz w:val="28"/>
          <w:szCs w:val="28"/>
        </w:rPr>
        <w:t>Δx</w:t>
      </w:r>
      <w:r w:rsidRPr="002668E1">
        <w:rPr>
          <w:rFonts w:eastAsia="Calibri"/>
          <w:sz w:val="28"/>
          <w:szCs w:val="28"/>
          <w:vertAlign w:val="subscript"/>
        </w:rPr>
        <w:t>2</w:t>
      </w:r>
      <w:r w:rsidRPr="002668E1">
        <w:rPr>
          <w:rFonts w:eastAsia="Calibri"/>
          <w:sz w:val="28"/>
          <w:szCs w:val="28"/>
        </w:rPr>
        <w:t xml:space="preserve"> для каждого фактора равнялся единице. Тогда условия проведения опытов будут соответствовать вершинам квадрата 1, 2, 3, и 4 (номерам опытов в матрице планирования), центром которого является основной уровень </w:t>
      </w:r>
      <w:r w:rsidRPr="002668E1">
        <w:rPr>
          <w:rFonts w:eastAsia="Calibri"/>
          <w:i/>
          <w:sz w:val="28"/>
          <w:szCs w:val="28"/>
        </w:rPr>
        <w:t>x</w:t>
      </w:r>
      <w:r w:rsidRPr="002668E1">
        <w:rPr>
          <w:rFonts w:eastAsia="Calibri"/>
          <w:sz w:val="28"/>
          <w:szCs w:val="28"/>
          <w:vertAlign w:val="subscript"/>
        </w:rPr>
        <w:t>10</w:t>
      </w:r>
      <w:r w:rsidRPr="002668E1">
        <w:rPr>
          <w:rFonts w:eastAsia="Calibri"/>
          <w:sz w:val="28"/>
          <w:szCs w:val="28"/>
        </w:rPr>
        <w:t xml:space="preserve">~, </w:t>
      </w:r>
      <w:r w:rsidRPr="002668E1">
        <w:rPr>
          <w:rFonts w:eastAsia="Calibri"/>
          <w:i/>
          <w:sz w:val="28"/>
          <w:szCs w:val="28"/>
        </w:rPr>
        <w:t>x</w:t>
      </w:r>
      <w:r w:rsidRPr="002668E1">
        <w:rPr>
          <w:rFonts w:eastAsia="Calibri"/>
          <w:sz w:val="28"/>
          <w:szCs w:val="28"/>
          <w:vertAlign w:val="subscript"/>
        </w:rPr>
        <w:t>20</w:t>
      </w:r>
      <w:r w:rsidRPr="002668E1">
        <w:rPr>
          <w:rFonts w:eastAsia="Calibri"/>
          <w:sz w:val="28"/>
          <w:szCs w:val="28"/>
        </w:rPr>
        <w:t>~.</w:t>
      </w:r>
    </w:p>
    <w:p w:rsidR="00011D39" w:rsidRDefault="002668E1" w:rsidP="002668E1">
      <w:pPr>
        <w:widowControl/>
        <w:tabs>
          <w:tab w:val="left" w:pos="360"/>
        </w:tabs>
        <w:autoSpaceDE/>
        <w:autoSpaceDN/>
        <w:jc w:val="both"/>
        <w:rPr>
          <w:rFonts w:eastAsia="Calibri"/>
          <w:sz w:val="28"/>
          <w:szCs w:val="28"/>
        </w:rPr>
      </w:pPr>
      <w:r w:rsidRPr="002668E1">
        <w:rPr>
          <w:rFonts w:ascii="Calibri" w:eastAsia="Calibri" w:hAnsi="Calibri"/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7723C89C" wp14:editId="32D3F851">
            <wp:simplePos x="0" y="0"/>
            <wp:positionH relativeFrom="column">
              <wp:posOffset>1261110</wp:posOffset>
            </wp:positionH>
            <wp:positionV relativeFrom="paragraph">
              <wp:posOffset>252730</wp:posOffset>
            </wp:positionV>
            <wp:extent cx="3223260" cy="2714625"/>
            <wp:effectExtent l="0" t="0" r="0" b="9525"/>
            <wp:wrapTopAndBottom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326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668E1" w:rsidRPr="002668E1" w:rsidRDefault="002668E1" w:rsidP="0057277E">
      <w:pPr>
        <w:widowControl/>
        <w:tabs>
          <w:tab w:val="left" w:pos="360"/>
        </w:tabs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Компетенции (индикаторы): ПК-5 (5.1, 5.2, 5.3).</w:t>
      </w:r>
    </w:p>
    <w:p w:rsidR="00011D39" w:rsidRPr="002668E1" w:rsidRDefault="00011D39" w:rsidP="002668E1">
      <w:pPr>
        <w:widowControl/>
        <w:tabs>
          <w:tab w:val="left" w:pos="360"/>
        </w:tabs>
        <w:autoSpaceDE/>
        <w:autoSpaceDN/>
        <w:jc w:val="both"/>
        <w:rPr>
          <w:rFonts w:eastAsia="Calibri"/>
          <w:sz w:val="28"/>
          <w:szCs w:val="28"/>
        </w:rPr>
      </w:pPr>
    </w:p>
    <w:p w:rsidR="002668E1" w:rsidRPr="002668E1" w:rsidRDefault="002668E1" w:rsidP="0057277E">
      <w:pPr>
        <w:widowControl/>
        <w:tabs>
          <w:tab w:val="left" w:pos="360"/>
        </w:tabs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3. Опишите суть многофакторного вычислительного эксперимента, который описывается как модель объекта – «чёрного ящика», показанного на рисунке с действующими факторами, возмущающими воздействиям и выходными параметрами.</w:t>
      </w:r>
    </w:p>
    <w:p w:rsidR="002668E1" w:rsidRPr="002668E1" w:rsidRDefault="002668E1" w:rsidP="0057277E">
      <w:pPr>
        <w:widowControl/>
        <w:tabs>
          <w:tab w:val="left" w:pos="360"/>
        </w:tabs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Время выполнения – 15 мин.</w:t>
      </w:r>
      <w:r w:rsidRPr="002668E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2668E1" w:rsidRPr="002668E1" w:rsidRDefault="002668E1" w:rsidP="0057277E">
      <w:pPr>
        <w:widowControl/>
        <w:tabs>
          <w:tab w:val="left" w:pos="360"/>
        </w:tabs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Критерии оценивания: полное содержательное соответствие приведенному</w:t>
      </w:r>
      <w:r w:rsidR="0057277E">
        <w:rPr>
          <w:rFonts w:eastAsia="Calibri"/>
          <w:sz w:val="28"/>
          <w:szCs w:val="28"/>
        </w:rPr>
        <w:t xml:space="preserve"> н</w:t>
      </w:r>
      <w:r w:rsidRPr="002668E1">
        <w:rPr>
          <w:rFonts w:eastAsia="Calibri"/>
          <w:sz w:val="28"/>
          <w:szCs w:val="28"/>
        </w:rPr>
        <w:t>иже решению.</w:t>
      </w:r>
    </w:p>
    <w:p w:rsidR="002668E1" w:rsidRPr="002668E1" w:rsidRDefault="0057277E" w:rsidP="002668E1">
      <w:pPr>
        <w:widowControl/>
        <w:tabs>
          <w:tab w:val="left" w:pos="360"/>
        </w:tabs>
        <w:autoSpaceDE/>
        <w:autoSpaceDN/>
        <w:jc w:val="both"/>
        <w:rPr>
          <w:rFonts w:eastAsia="Calibri"/>
          <w:sz w:val="28"/>
          <w:szCs w:val="28"/>
        </w:rPr>
      </w:pPr>
      <w:r w:rsidRPr="002668E1">
        <w:rPr>
          <w:rFonts w:ascii="Calibri" w:eastAsia="Calibri" w:hAnsi="Calibri"/>
          <w:noProof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 wp14:anchorId="3E933DFE" wp14:editId="31BE02C7">
            <wp:simplePos x="0" y="0"/>
            <wp:positionH relativeFrom="margin">
              <wp:align>center</wp:align>
            </wp:positionH>
            <wp:positionV relativeFrom="paragraph">
              <wp:posOffset>28507</wp:posOffset>
            </wp:positionV>
            <wp:extent cx="2314575" cy="1320165"/>
            <wp:effectExtent l="0" t="0" r="9525" b="0"/>
            <wp:wrapTopAndBottom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320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668E1" w:rsidRPr="002668E1" w:rsidRDefault="002668E1" w:rsidP="002668E1">
      <w:pPr>
        <w:widowControl/>
        <w:tabs>
          <w:tab w:val="left" w:pos="360"/>
        </w:tabs>
        <w:autoSpaceDE/>
        <w:autoSpaceDN/>
        <w:ind w:firstLine="567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Представление объекта в виде такой схемы основано на принципе «чёрного ящика», содержание которого нам не известно. Его состояние в измерительном эксперименте определяют следующие параметры:</w:t>
      </w:r>
    </w:p>
    <w:p w:rsidR="002668E1" w:rsidRPr="002668E1" w:rsidRDefault="002668E1" w:rsidP="002668E1">
      <w:pPr>
        <w:widowControl/>
        <w:tabs>
          <w:tab w:val="left" w:pos="360"/>
        </w:tabs>
        <w:autoSpaceDE/>
        <w:autoSpaceDN/>
        <w:ind w:firstLine="567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 xml:space="preserve">- управляющие (входные) </w:t>
      </w:r>
      <w:proofErr w:type="spellStart"/>
      <w:r w:rsidRPr="002668E1">
        <w:rPr>
          <w:rFonts w:eastAsia="Calibri"/>
          <w:i/>
          <w:sz w:val="28"/>
          <w:szCs w:val="28"/>
        </w:rPr>
        <w:t>x</w:t>
      </w:r>
      <w:r w:rsidRPr="002668E1">
        <w:rPr>
          <w:rFonts w:eastAsia="Calibri"/>
          <w:sz w:val="28"/>
          <w:szCs w:val="28"/>
          <w:vertAlign w:val="subscript"/>
        </w:rPr>
        <w:t>i</w:t>
      </w:r>
      <w:proofErr w:type="spellEnd"/>
      <w:r w:rsidRPr="002668E1">
        <w:rPr>
          <w:rFonts w:eastAsia="Calibri"/>
          <w:sz w:val="28"/>
          <w:szCs w:val="28"/>
        </w:rPr>
        <w:t xml:space="preserve"> которые называются факторами;</w:t>
      </w:r>
    </w:p>
    <w:p w:rsidR="002668E1" w:rsidRPr="002668E1" w:rsidRDefault="002668E1" w:rsidP="002668E1">
      <w:pPr>
        <w:widowControl/>
        <w:tabs>
          <w:tab w:val="left" w:pos="360"/>
        </w:tabs>
        <w:autoSpaceDE/>
        <w:autoSpaceDN/>
        <w:ind w:firstLine="567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 xml:space="preserve">- выходные параметры </w:t>
      </w:r>
      <w:proofErr w:type="spellStart"/>
      <w:r w:rsidRPr="002668E1">
        <w:rPr>
          <w:rFonts w:eastAsia="Calibri"/>
          <w:i/>
          <w:sz w:val="28"/>
          <w:szCs w:val="28"/>
        </w:rPr>
        <w:t>y</w:t>
      </w:r>
      <w:r w:rsidRPr="002668E1">
        <w:rPr>
          <w:rFonts w:eastAsia="Calibri"/>
          <w:sz w:val="28"/>
          <w:szCs w:val="28"/>
          <w:vertAlign w:val="subscript"/>
        </w:rPr>
        <w:t>i</w:t>
      </w:r>
      <w:proofErr w:type="spellEnd"/>
      <w:r w:rsidRPr="002668E1">
        <w:rPr>
          <w:rFonts w:eastAsia="Calibri"/>
          <w:sz w:val="28"/>
          <w:szCs w:val="28"/>
        </w:rPr>
        <w:t xml:space="preserve">, которые называются параметрами состояния или параметрами оптимизации; </w:t>
      </w:r>
    </w:p>
    <w:p w:rsidR="002668E1" w:rsidRPr="002668E1" w:rsidRDefault="002668E1" w:rsidP="002668E1">
      <w:pPr>
        <w:widowControl/>
        <w:tabs>
          <w:tab w:val="left" w:pos="360"/>
        </w:tabs>
        <w:autoSpaceDE/>
        <w:autoSpaceDN/>
        <w:ind w:firstLine="567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 xml:space="preserve">- </w:t>
      </w:r>
      <w:proofErr w:type="spellStart"/>
      <w:r w:rsidRPr="002668E1">
        <w:rPr>
          <w:rFonts w:eastAsia="Calibri"/>
          <w:i/>
          <w:sz w:val="28"/>
          <w:szCs w:val="28"/>
        </w:rPr>
        <w:t>w</w:t>
      </w:r>
      <w:r w:rsidRPr="002668E1">
        <w:rPr>
          <w:rFonts w:eastAsia="Calibri"/>
          <w:sz w:val="28"/>
          <w:szCs w:val="28"/>
          <w:vertAlign w:val="subscript"/>
        </w:rPr>
        <w:t>i</w:t>
      </w:r>
      <w:proofErr w:type="spellEnd"/>
      <w:r w:rsidRPr="002668E1">
        <w:rPr>
          <w:rFonts w:eastAsia="Calibri"/>
          <w:sz w:val="28"/>
          <w:szCs w:val="28"/>
        </w:rPr>
        <w:t xml:space="preserve"> – возмущающие воздействия.</w:t>
      </w:r>
    </w:p>
    <w:p w:rsidR="002668E1" w:rsidRPr="002668E1" w:rsidRDefault="002668E1" w:rsidP="002668E1">
      <w:pPr>
        <w:widowControl/>
        <w:tabs>
          <w:tab w:val="left" w:pos="360"/>
        </w:tabs>
        <w:autoSpaceDE/>
        <w:autoSpaceDN/>
        <w:ind w:firstLine="567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 xml:space="preserve">Предполагается, что возмущающие воздействия не поддаются контролю и являются случайными. Каждый фактор </w:t>
      </w:r>
      <w:proofErr w:type="spellStart"/>
      <w:r w:rsidRPr="002668E1">
        <w:rPr>
          <w:rFonts w:eastAsia="Calibri"/>
          <w:i/>
          <w:sz w:val="28"/>
          <w:szCs w:val="28"/>
        </w:rPr>
        <w:t>x</w:t>
      </w:r>
      <w:r w:rsidRPr="002668E1">
        <w:rPr>
          <w:rFonts w:eastAsia="Calibri"/>
          <w:sz w:val="28"/>
          <w:szCs w:val="28"/>
          <w:vertAlign w:val="subscript"/>
        </w:rPr>
        <w:t>i</w:t>
      </w:r>
      <w:proofErr w:type="spellEnd"/>
      <w:r w:rsidRPr="002668E1">
        <w:rPr>
          <w:rFonts w:eastAsia="Calibri"/>
          <w:sz w:val="28"/>
          <w:szCs w:val="28"/>
        </w:rPr>
        <w:t xml:space="preserve"> имеет область определения, которая должна быть установлена при планировании экспериментов для исследования функциональной связи с выходными параметрами</w:t>
      </w:r>
      <w:r w:rsidRPr="002668E1">
        <w:rPr>
          <w:rFonts w:eastAsia="Calibri"/>
          <w:i/>
          <w:sz w:val="28"/>
          <w:szCs w:val="28"/>
        </w:rPr>
        <w:t xml:space="preserve"> </w:t>
      </w:r>
      <w:proofErr w:type="spellStart"/>
      <w:r w:rsidRPr="002668E1">
        <w:rPr>
          <w:rFonts w:eastAsia="Calibri"/>
          <w:i/>
          <w:sz w:val="28"/>
          <w:szCs w:val="28"/>
        </w:rPr>
        <w:t>y</w:t>
      </w:r>
      <w:r w:rsidRPr="002668E1">
        <w:rPr>
          <w:rFonts w:eastAsia="Calibri"/>
          <w:sz w:val="28"/>
          <w:szCs w:val="28"/>
          <w:vertAlign w:val="subscript"/>
        </w:rPr>
        <w:t>i</w:t>
      </w:r>
      <w:proofErr w:type="spellEnd"/>
      <w:r w:rsidRPr="002668E1">
        <w:rPr>
          <w:rFonts w:eastAsia="Calibri"/>
          <w:sz w:val="28"/>
          <w:szCs w:val="28"/>
        </w:rPr>
        <w:t>.</w:t>
      </w:r>
    </w:p>
    <w:p w:rsidR="002668E1" w:rsidRPr="002668E1" w:rsidRDefault="002668E1" w:rsidP="0057277E">
      <w:pPr>
        <w:widowControl/>
        <w:tabs>
          <w:tab w:val="left" w:pos="360"/>
        </w:tabs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Компетенции (индикаторы): ОПК-2 (2.1, 2.2).</w:t>
      </w:r>
    </w:p>
    <w:p w:rsidR="002668E1" w:rsidRPr="002668E1" w:rsidRDefault="002668E1" w:rsidP="002668E1">
      <w:pPr>
        <w:widowControl/>
        <w:tabs>
          <w:tab w:val="left" w:pos="360"/>
        </w:tabs>
        <w:autoSpaceDE/>
        <w:autoSpaceDN/>
        <w:ind w:firstLine="567"/>
        <w:jc w:val="both"/>
        <w:rPr>
          <w:rFonts w:eastAsia="Calibri"/>
          <w:sz w:val="28"/>
          <w:szCs w:val="28"/>
        </w:rPr>
      </w:pPr>
    </w:p>
    <w:p w:rsidR="002668E1" w:rsidRPr="002668E1" w:rsidRDefault="002668E1" w:rsidP="002668E1">
      <w:pPr>
        <w:widowControl/>
        <w:tabs>
          <w:tab w:val="left" w:pos="360"/>
        </w:tabs>
        <w:autoSpaceDE/>
        <w:autoSpaceDN/>
        <w:ind w:firstLine="567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 xml:space="preserve">4. Определите среднее арифметическое </w:t>
      </w:r>
      <w:r w:rsidRPr="002668E1">
        <w:rPr>
          <w:rFonts w:eastAsia="Calibri"/>
          <w:position w:val="-6"/>
          <w:sz w:val="28"/>
          <w:szCs w:val="28"/>
        </w:rPr>
        <w:object w:dxaOrig="20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7pt;height:18.4pt" o:ole="">
            <v:imagedata r:id="rId13" o:title=""/>
          </v:shape>
          <o:OLEObject Type="Embed" ProgID="Equation.3" ShapeID="_x0000_i1025" DrawAspect="Content" ObjectID="_1805795857" r:id="rId14"/>
        </w:object>
      </w:r>
      <w:r w:rsidRPr="002668E1">
        <w:rPr>
          <w:rFonts w:eastAsia="Calibri"/>
          <w:sz w:val="28"/>
          <w:szCs w:val="28"/>
        </w:rPr>
        <w:t xml:space="preserve">(Н) и среднее квадратичное отклонение </w:t>
      </w:r>
      <w:r w:rsidRPr="002668E1">
        <w:rPr>
          <w:rFonts w:eastAsia="Calibri"/>
          <w:position w:val="-6"/>
          <w:sz w:val="28"/>
          <w:szCs w:val="28"/>
        </w:rPr>
        <w:object w:dxaOrig="240" w:dyaOrig="220">
          <v:shape id="_x0000_i1026" type="#_x0000_t75" style="width:13pt;height:12.25pt" o:ole="">
            <v:imagedata r:id="rId15" o:title=""/>
          </v:shape>
          <o:OLEObject Type="Embed" ProgID="Equation.3" ShapeID="_x0000_i1026" DrawAspect="Content" ObjectID="_1805795858" r:id="rId16"/>
        </w:object>
      </w:r>
      <w:r w:rsidRPr="002668E1">
        <w:rPr>
          <w:rFonts w:eastAsia="Calibri"/>
          <w:sz w:val="28"/>
          <w:szCs w:val="28"/>
        </w:rPr>
        <w:t>(Н) случайной величины силы, измеренной динамометром при испытаниях шпинделя в многофакторном вычислительном эксперименте, которая распределяется по нормальному закону.</w:t>
      </w:r>
    </w:p>
    <w:p w:rsidR="002668E1" w:rsidRPr="002668E1" w:rsidRDefault="002668E1" w:rsidP="002668E1">
      <w:pPr>
        <w:widowControl/>
        <w:tabs>
          <w:tab w:val="left" w:pos="360"/>
        </w:tabs>
        <w:autoSpaceDE/>
        <w:autoSpaceDN/>
        <w:ind w:firstLine="567"/>
        <w:jc w:val="both"/>
        <w:rPr>
          <w:rFonts w:eastAsia="Calibri"/>
          <w:sz w:val="28"/>
          <w:szCs w:val="28"/>
        </w:rPr>
      </w:pPr>
    </w:p>
    <w:tbl>
      <w:tblPr>
        <w:tblStyle w:val="10"/>
        <w:tblW w:w="7229" w:type="dxa"/>
        <w:tblInd w:w="988" w:type="dxa"/>
        <w:tblLayout w:type="fixed"/>
        <w:tblLook w:val="01E0" w:firstRow="1" w:lastRow="1" w:firstColumn="1" w:lastColumn="1" w:noHBand="0" w:noVBand="0"/>
      </w:tblPr>
      <w:tblGrid>
        <w:gridCol w:w="1701"/>
        <w:gridCol w:w="2835"/>
        <w:gridCol w:w="2693"/>
      </w:tblGrid>
      <w:tr w:rsidR="002668E1" w:rsidRPr="002668E1" w:rsidTr="0057277E">
        <w:tc>
          <w:tcPr>
            <w:tcW w:w="1701" w:type="dxa"/>
          </w:tcPr>
          <w:p w:rsidR="002668E1" w:rsidRPr="0057277E" w:rsidRDefault="002668E1" w:rsidP="002668E1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57277E">
              <w:rPr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835" w:type="dxa"/>
          </w:tcPr>
          <w:p w:rsidR="002668E1" w:rsidRPr="0057277E" w:rsidRDefault="002668E1" w:rsidP="002668E1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57277E">
              <w:rPr>
                <w:b/>
                <w:sz w:val="28"/>
                <w:szCs w:val="28"/>
                <w:lang w:eastAsia="ru-RU"/>
              </w:rPr>
              <w:t>Кол-во одинаковых результатов</w:t>
            </w:r>
          </w:p>
        </w:tc>
        <w:tc>
          <w:tcPr>
            <w:tcW w:w="2693" w:type="dxa"/>
          </w:tcPr>
          <w:p w:rsidR="002668E1" w:rsidRPr="0057277E" w:rsidRDefault="002668E1" w:rsidP="002668E1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57277E">
              <w:rPr>
                <w:b/>
                <w:sz w:val="28"/>
                <w:szCs w:val="28"/>
                <w:lang w:eastAsia="ru-RU"/>
              </w:rPr>
              <w:t xml:space="preserve">Показания динамометра </w:t>
            </w:r>
            <w:r w:rsidRPr="0057277E">
              <w:rPr>
                <w:i/>
                <w:sz w:val="28"/>
                <w:szCs w:val="28"/>
                <w:lang w:val="en-US" w:eastAsia="ru-RU"/>
              </w:rPr>
              <w:t>x</w:t>
            </w:r>
            <w:r w:rsidRPr="0057277E">
              <w:rPr>
                <w:i/>
                <w:sz w:val="28"/>
                <w:szCs w:val="28"/>
                <w:vertAlign w:val="subscript"/>
                <w:lang w:val="en-US" w:eastAsia="ru-RU"/>
              </w:rPr>
              <w:t>i</w:t>
            </w:r>
            <w:r w:rsidRPr="0057277E">
              <w:rPr>
                <w:b/>
                <w:sz w:val="28"/>
                <w:szCs w:val="28"/>
                <w:lang w:eastAsia="ru-RU"/>
              </w:rPr>
              <w:t>, Н</w:t>
            </w:r>
          </w:p>
        </w:tc>
      </w:tr>
      <w:tr w:rsidR="002668E1" w:rsidRPr="002668E1" w:rsidTr="0057277E">
        <w:tc>
          <w:tcPr>
            <w:tcW w:w="1701" w:type="dxa"/>
          </w:tcPr>
          <w:p w:rsidR="002668E1" w:rsidRPr="0057277E" w:rsidRDefault="002668E1" w:rsidP="002668E1">
            <w:pPr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57277E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35" w:type="dxa"/>
          </w:tcPr>
          <w:p w:rsidR="002668E1" w:rsidRPr="0057277E" w:rsidRDefault="002668E1" w:rsidP="002668E1">
            <w:pPr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57277E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93" w:type="dxa"/>
            <w:vAlign w:val="bottom"/>
          </w:tcPr>
          <w:p w:rsidR="002668E1" w:rsidRPr="0057277E" w:rsidRDefault="002668E1" w:rsidP="002668E1">
            <w:pPr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57277E">
              <w:rPr>
                <w:sz w:val="28"/>
                <w:szCs w:val="28"/>
                <w:lang w:eastAsia="ru-RU"/>
              </w:rPr>
              <w:t>54.16</w:t>
            </w:r>
          </w:p>
        </w:tc>
      </w:tr>
      <w:tr w:rsidR="002668E1" w:rsidRPr="002668E1" w:rsidTr="0057277E">
        <w:tc>
          <w:tcPr>
            <w:tcW w:w="1701" w:type="dxa"/>
          </w:tcPr>
          <w:p w:rsidR="002668E1" w:rsidRPr="0057277E" w:rsidRDefault="002668E1" w:rsidP="002668E1">
            <w:pPr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57277E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35" w:type="dxa"/>
          </w:tcPr>
          <w:p w:rsidR="002668E1" w:rsidRPr="0057277E" w:rsidRDefault="002668E1" w:rsidP="002668E1">
            <w:pPr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57277E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93" w:type="dxa"/>
            <w:vAlign w:val="bottom"/>
          </w:tcPr>
          <w:p w:rsidR="002668E1" w:rsidRPr="0057277E" w:rsidRDefault="002668E1" w:rsidP="002668E1">
            <w:pPr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57277E">
              <w:rPr>
                <w:sz w:val="28"/>
                <w:szCs w:val="28"/>
                <w:lang w:eastAsia="ru-RU"/>
              </w:rPr>
              <w:t>54.17</w:t>
            </w:r>
          </w:p>
        </w:tc>
      </w:tr>
      <w:tr w:rsidR="002668E1" w:rsidRPr="002668E1" w:rsidTr="0057277E">
        <w:tc>
          <w:tcPr>
            <w:tcW w:w="1701" w:type="dxa"/>
          </w:tcPr>
          <w:p w:rsidR="002668E1" w:rsidRPr="0057277E" w:rsidRDefault="002668E1" w:rsidP="002668E1">
            <w:pPr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57277E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35" w:type="dxa"/>
          </w:tcPr>
          <w:p w:rsidR="002668E1" w:rsidRPr="0057277E" w:rsidRDefault="002668E1" w:rsidP="002668E1">
            <w:pPr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57277E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93" w:type="dxa"/>
            <w:vAlign w:val="bottom"/>
          </w:tcPr>
          <w:p w:rsidR="002668E1" w:rsidRPr="0057277E" w:rsidRDefault="002668E1" w:rsidP="002668E1">
            <w:pPr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57277E">
              <w:rPr>
                <w:sz w:val="28"/>
                <w:szCs w:val="28"/>
                <w:lang w:eastAsia="ru-RU"/>
              </w:rPr>
              <w:t>54.18</w:t>
            </w:r>
          </w:p>
        </w:tc>
      </w:tr>
      <w:tr w:rsidR="002668E1" w:rsidRPr="002668E1" w:rsidTr="0057277E">
        <w:tc>
          <w:tcPr>
            <w:tcW w:w="1701" w:type="dxa"/>
          </w:tcPr>
          <w:p w:rsidR="002668E1" w:rsidRPr="0057277E" w:rsidRDefault="002668E1" w:rsidP="002668E1">
            <w:pPr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57277E"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835" w:type="dxa"/>
          </w:tcPr>
          <w:p w:rsidR="002668E1" w:rsidRPr="0057277E" w:rsidRDefault="002668E1" w:rsidP="002668E1">
            <w:pPr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57277E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93" w:type="dxa"/>
            <w:vAlign w:val="bottom"/>
          </w:tcPr>
          <w:p w:rsidR="002668E1" w:rsidRPr="0057277E" w:rsidRDefault="002668E1" w:rsidP="002668E1">
            <w:pPr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57277E">
              <w:rPr>
                <w:sz w:val="28"/>
                <w:szCs w:val="28"/>
                <w:lang w:eastAsia="ru-RU"/>
              </w:rPr>
              <w:t>54.19</w:t>
            </w:r>
          </w:p>
        </w:tc>
      </w:tr>
      <w:tr w:rsidR="002668E1" w:rsidRPr="002668E1" w:rsidTr="0057277E">
        <w:tc>
          <w:tcPr>
            <w:tcW w:w="1701" w:type="dxa"/>
          </w:tcPr>
          <w:p w:rsidR="002668E1" w:rsidRPr="0057277E" w:rsidRDefault="002668E1" w:rsidP="002668E1">
            <w:pPr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57277E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835" w:type="dxa"/>
          </w:tcPr>
          <w:p w:rsidR="002668E1" w:rsidRPr="0057277E" w:rsidRDefault="002668E1" w:rsidP="002668E1">
            <w:pPr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57277E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693" w:type="dxa"/>
            <w:vAlign w:val="bottom"/>
          </w:tcPr>
          <w:p w:rsidR="002668E1" w:rsidRPr="0057277E" w:rsidRDefault="002668E1" w:rsidP="002668E1">
            <w:pPr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57277E">
              <w:rPr>
                <w:sz w:val="28"/>
                <w:szCs w:val="28"/>
                <w:lang w:eastAsia="ru-RU"/>
              </w:rPr>
              <w:t>54.20</w:t>
            </w:r>
          </w:p>
        </w:tc>
      </w:tr>
      <w:tr w:rsidR="002668E1" w:rsidRPr="002668E1" w:rsidTr="0057277E">
        <w:tc>
          <w:tcPr>
            <w:tcW w:w="1701" w:type="dxa"/>
          </w:tcPr>
          <w:p w:rsidR="002668E1" w:rsidRPr="0057277E" w:rsidRDefault="002668E1" w:rsidP="002668E1">
            <w:pPr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57277E"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35" w:type="dxa"/>
          </w:tcPr>
          <w:p w:rsidR="002668E1" w:rsidRPr="0057277E" w:rsidRDefault="002668E1" w:rsidP="002668E1">
            <w:pPr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57277E"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693" w:type="dxa"/>
            <w:vAlign w:val="bottom"/>
          </w:tcPr>
          <w:p w:rsidR="002668E1" w:rsidRPr="0057277E" w:rsidRDefault="002668E1" w:rsidP="002668E1">
            <w:pPr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57277E">
              <w:rPr>
                <w:sz w:val="28"/>
                <w:szCs w:val="28"/>
                <w:lang w:eastAsia="ru-RU"/>
              </w:rPr>
              <w:t>54.21</w:t>
            </w:r>
          </w:p>
        </w:tc>
      </w:tr>
      <w:tr w:rsidR="002668E1" w:rsidRPr="002668E1" w:rsidTr="0057277E">
        <w:tc>
          <w:tcPr>
            <w:tcW w:w="1701" w:type="dxa"/>
          </w:tcPr>
          <w:p w:rsidR="002668E1" w:rsidRPr="0057277E" w:rsidRDefault="002668E1" w:rsidP="002668E1">
            <w:pPr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57277E"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835" w:type="dxa"/>
          </w:tcPr>
          <w:p w:rsidR="002668E1" w:rsidRPr="0057277E" w:rsidRDefault="002668E1" w:rsidP="002668E1">
            <w:pPr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57277E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693" w:type="dxa"/>
            <w:vAlign w:val="bottom"/>
          </w:tcPr>
          <w:p w:rsidR="002668E1" w:rsidRPr="0057277E" w:rsidRDefault="002668E1" w:rsidP="002668E1">
            <w:pPr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57277E">
              <w:rPr>
                <w:sz w:val="28"/>
                <w:szCs w:val="28"/>
                <w:lang w:eastAsia="ru-RU"/>
              </w:rPr>
              <w:t>54.22</w:t>
            </w:r>
          </w:p>
        </w:tc>
      </w:tr>
      <w:tr w:rsidR="002668E1" w:rsidRPr="002668E1" w:rsidTr="0057277E">
        <w:tc>
          <w:tcPr>
            <w:tcW w:w="1701" w:type="dxa"/>
          </w:tcPr>
          <w:p w:rsidR="002668E1" w:rsidRPr="0057277E" w:rsidRDefault="002668E1" w:rsidP="002668E1">
            <w:pPr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57277E">
              <w:rPr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835" w:type="dxa"/>
          </w:tcPr>
          <w:p w:rsidR="002668E1" w:rsidRPr="0057277E" w:rsidRDefault="002668E1" w:rsidP="002668E1">
            <w:pPr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57277E"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93" w:type="dxa"/>
            <w:vAlign w:val="bottom"/>
          </w:tcPr>
          <w:p w:rsidR="002668E1" w:rsidRPr="0057277E" w:rsidRDefault="002668E1" w:rsidP="002668E1">
            <w:pPr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57277E">
              <w:rPr>
                <w:sz w:val="28"/>
                <w:szCs w:val="28"/>
                <w:lang w:eastAsia="ru-RU"/>
              </w:rPr>
              <w:t>54.23</w:t>
            </w:r>
          </w:p>
        </w:tc>
      </w:tr>
      <w:tr w:rsidR="002668E1" w:rsidRPr="002668E1" w:rsidTr="0057277E">
        <w:tc>
          <w:tcPr>
            <w:tcW w:w="1701" w:type="dxa"/>
          </w:tcPr>
          <w:p w:rsidR="002668E1" w:rsidRPr="0057277E" w:rsidRDefault="002668E1" w:rsidP="002668E1">
            <w:pPr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57277E">
              <w:rPr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835" w:type="dxa"/>
          </w:tcPr>
          <w:p w:rsidR="002668E1" w:rsidRPr="0057277E" w:rsidRDefault="002668E1" w:rsidP="002668E1">
            <w:pPr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57277E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93" w:type="dxa"/>
            <w:vAlign w:val="bottom"/>
          </w:tcPr>
          <w:p w:rsidR="002668E1" w:rsidRPr="0057277E" w:rsidRDefault="002668E1" w:rsidP="002668E1">
            <w:pPr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57277E">
              <w:rPr>
                <w:sz w:val="28"/>
                <w:szCs w:val="28"/>
                <w:lang w:eastAsia="ru-RU"/>
              </w:rPr>
              <w:t>54.24</w:t>
            </w:r>
          </w:p>
        </w:tc>
      </w:tr>
      <w:tr w:rsidR="002668E1" w:rsidRPr="002668E1" w:rsidTr="0057277E">
        <w:trPr>
          <w:trHeight w:val="339"/>
        </w:trPr>
        <w:tc>
          <w:tcPr>
            <w:tcW w:w="1701" w:type="dxa"/>
            <w:vAlign w:val="center"/>
          </w:tcPr>
          <w:p w:rsidR="002668E1" w:rsidRPr="0057277E" w:rsidRDefault="002668E1" w:rsidP="002668E1">
            <w:pPr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57277E"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2668E1" w:rsidRPr="0057277E" w:rsidRDefault="002668E1" w:rsidP="002668E1">
            <w:pPr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57277E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668E1" w:rsidRPr="0057277E" w:rsidRDefault="002668E1" w:rsidP="002668E1">
            <w:pPr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57277E">
              <w:rPr>
                <w:sz w:val="28"/>
                <w:szCs w:val="28"/>
                <w:lang w:eastAsia="ru-RU"/>
              </w:rPr>
              <w:t>54.25</w:t>
            </w:r>
          </w:p>
        </w:tc>
      </w:tr>
      <w:tr w:rsidR="002668E1" w:rsidRPr="002668E1" w:rsidTr="0057277E">
        <w:trPr>
          <w:trHeight w:val="331"/>
        </w:trPr>
        <w:tc>
          <w:tcPr>
            <w:tcW w:w="1701" w:type="dxa"/>
          </w:tcPr>
          <w:p w:rsidR="002668E1" w:rsidRPr="0057277E" w:rsidRDefault="002668E1" w:rsidP="002668E1">
            <w:pPr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57277E">
              <w:rPr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835" w:type="dxa"/>
            <w:shd w:val="clear" w:color="auto" w:fill="auto"/>
          </w:tcPr>
          <w:p w:rsidR="002668E1" w:rsidRPr="0057277E" w:rsidRDefault="002668E1" w:rsidP="002668E1">
            <w:pPr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57277E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2668E1" w:rsidRPr="0057277E" w:rsidRDefault="002668E1" w:rsidP="002668E1">
            <w:pPr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57277E">
              <w:rPr>
                <w:sz w:val="28"/>
                <w:szCs w:val="28"/>
                <w:lang w:eastAsia="ru-RU"/>
              </w:rPr>
              <w:t>54.26</w:t>
            </w:r>
          </w:p>
        </w:tc>
      </w:tr>
    </w:tbl>
    <w:p w:rsidR="002668E1" w:rsidRPr="002668E1" w:rsidRDefault="002668E1" w:rsidP="002668E1">
      <w:pPr>
        <w:widowControl/>
        <w:tabs>
          <w:tab w:val="left" w:pos="360"/>
        </w:tabs>
        <w:autoSpaceDE/>
        <w:autoSpaceDN/>
        <w:ind w:firstLine="567"/>
        <w:jc w:val="both"/>
        <w:rPr>
          <w:rFonts w:eastAsia="Calibri"/>
          <w:sz w:val="28"/>
          <w:szCs w:val="28"/>
        </w:rPr>
      </w:pPr>
    </w:p>
    <w:p w:rsidR="002668E1" w:rsidRPr="002668E1" w:rsidRDefault="002668E1" w:rsidP="0057277E">
      <w:pPr>
        <w:widowControl/>
        <w:tabs>
          <w:tab w:val="left" w:pos="360"/>
        </w:tabs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Время выполнения – 15 мин.</w:t>
      </w:r>
      <w:r w:rsidRPr="002668E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2668E1" w:rsidRPr="002668E1" w:rsidRDefault="002668E1" w:rsidP="0057277E">
      <w:pPr>
        <w:widowControl/>
        <w:tabs>
          <w:tab w:val="left" w:pos="360"/>
        </w:tabs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Критерии оценивания: полное содержательное соответствие приведенному</w:t>
      </w:r>
      <w:r w:rsidR="0057277E">
        <w:rPr>
          <w:rFonts w:eastAsia="Calibri"/>
          <w:sz w:val="28"/>
          <w:szCs w:val="28"/>
        </w:rPr>
        <w:t xml:space="preserve"> </w:t>
      </w:r>
      <w:r w:rsidRPr="002668E1">
        <w:rPr>
          <w:rFonts w:eastAsia="Calibri"/>
          <w:sz w:val="28"/>
          <w:szCs w:val="28"/>
        </w:rPr>
        <w:t>ниже решению.</w:t>
      </w:r>
    </w:p>
    <w:p w:rsidR="002668E1" w:rsidRPr="002668E1" w:rsidRDefault="002668E1" w:rsidP="0057277E">
      <w:pPr>
        <w:autoSpaceDE/>
        <w:autoSpaceDN/>
        <w:spacing w:line="360" w:lineRule="auto"/>
        <w:ind w:firstLine="709"/>
        <w:jc w:val="both"/>
        <w:rPr>
          <w:sz w:val="28"/>
          <w:szCs w:val="24"/>
          <w:lang w:eastAsia="ru-RU"/>
        </w:rPr>
      </w:pPr>
      <w:r w:rsidRPr="002668E1">
        <w:rPr>
          <w:rFonts w:eastAsia="Calibri"/>
          <w:sz w:val="28"/>
          <w:szCs w:val="28"/>
        </w:rPr>
        <w:t>Для нормального закона распределения среднее арифметическое определяется</w:t>
      </w:r>
      <w:r w:rsidRPr="002668E1">
        <w:rPr>
          <w:sz w:val="28"/>
          <w:szCs w:val="24"/>
          <w:lang w:eastAsia="ru-RU"/>
        </w:rPr>
        <w:t xml:space="preserve"> по формуле </w:t>
      </w:r>
      <w:r w:rsidRPr="002668E1">
        <w:rPr>
          <w:position w:val="-28"/>
          <w:sz w:val="28"/>
          <w:szCs w:val="24"/>
          <w:lang w:eastAsia="ru-RU"/>
        </w:rPr>
        <w:object w:dxaOrig="1100" w:dyaOrig="680">
          <v:shape id="_x0000_i1027" type="#_x0000_t75" style="width:63.55pt;height:39.05pt" o:ole="">
            <v:imagedata r:id="rId17" o:title=""/>
          </v:shape>
          <o:OLEObject Type="Embed" ProgID="Equation.3" ShapeID="_x0000_i1027" DrawAspect="Content" ObjectID="_1805795859" r:id="rId18"/>
        </w:object>
      </w:r>
      <w:r w:rsidRPr="002668E1">
        <w:rPr>
          <w:sz w:val="28"/>
          <w:szCs w:val="24"/>
          <w:lang w:eastAsia="ru-RU"/>
        </w:rPr>
        <w:t xml:space="preserve"> и показывает действительную (наиболее вероятную) величину измерений. Среднее квадратичное отклонение </w:t>
      </w:r>
      <w:r w:rsidRPr="002668E1">
        <w:rPr>
          <w:position w:val="-6"/>
          <w:sz w:val="28"/>
          <w:szCs w:val="24"/>
          <w:lang w:eastAsia="ru-RU"/>
        </w:rPr>
        <w:object w:dxaOrig="240" w:dyaOrig="220">
          <v:shape id="_x0000_i1028" type="#_x0000_t75" style="width:13.8pt;height:13pt" o:ole="">
            <v:imagedata r:id="rId19" o:title=""/>
          </v:shape>
          <o:OLEObject Type="Embed" ProgID="Equation.3" ShapeID="_x0000_i1028" DrawAspect="Content" ObjectID="_1805795860" r:id="rId20"/>
        </w:object>
      </w:r>
      <w:r w:rsidRPr="002668E1">
        <w:rPr>
          <w:sz w:val="28"/>
          <w:szCs w:val="24"/>
          <w:lang w:eastAsia="ru-RU"/>
        </w:rPr>
        <w:t xml:space="preserve"> Н определяется по формуле </w:t>
      </w:r>
      <w:r w:rsidRPr="002668E1">
        <w:rPr>
          <w:position w:val="-26"/>
          <w:sz w:val="28"/>
          <w:szCs w:val="24"/>
          <w:lang w:eastAsia="ru-RU"/>
        </w:rPr>
        <w:object w:dxaOrig="1780" w:dyaOrig="1020">
          <v:shape id="_x0000_i1029" type="#_x0000_t75" style="width:91.9pt;height:52.1pt" o:ole="">
            <v:imagedata r:id="rId21" o:title=""/>
          </v:shape>
          <o:OLEObject Type="Embed" ProgID="Equation.3" ShapeID="_x0000_i1029" DrawAspect="Content" ObjectID="_1805795861" r:id="rId22"/>
        </w:object>
      </w:r>
      <w:r w:rsidRPr="002668E1">
        <w:rPr>
          <w:sz w:val="28"/>
          <w:szCs w:val="24"/>
          <w:lang w:eastAsia="ru-RU"/>
        </w:rPr>
        <w:t xml:space="preserve">и определяет степень разброса случайной величины. Ответ: </w:t>
      </w:r>
      <w:r w:rsidRPr="002668E1">
        <w:rPr>
          <w:b/>
          <w:position w:val="-10"/>
          <w:sz w:val="24"/>
          <w:szCs w:val="24"/>
          <w:lang w:eastAsia="ru-RU"/>
        </w:rPr>
        <w:object w:dxaOrig="960" w:dyaOrig="380">
          <v:shape id="_x0000_i1030" type="#_x0000_t75" style="width:52.85pt;height:20.7pt" o:ole="">
            <v:imagedata r:id="rId23" o:title=""/>
          </v:shape>
          <o:OLEObject Type="Embed" ProgID="Equation.3" ShapeID="_x0000_i1030" DrawAspect="Content" ObjectID="_1805795862" r:id="rId24"/>
        </w:object>
      </w:r>
      <w:r w:rsidRPr="002668E1">
        <w:rPr>
          <w:sz w:val="28"/>
          <w:szCs w:val="24"/>
          <w:lang w:eastAsia="ru-RU"/>
        </w:rPr>
        <w:t>Н.</w:t>
      </w:r>
      <w:r w:rsidRPr="002668E1">
        <w:rPr>
          <w:b/>
          <w:sz w:val="28"/>
          <w:szCs w:val="28"/>
          <w:lang w:eastAsia="ru-RU"/>
        </w:rPr>
        <w:t xml:space="preserve"> </w:t>
      </w:r>
      <w:r w:rsidRPr="002668E1">
        <w:rPr>
          <w:b/>
          <w:position w:val="-10"/>
          <w:sz w:val="28"/>
          <w:szCs w:val="28"/>
          <w:lang w:eastAsia="ru-RU"/>
        </w:rPr>
        <w:object w:dxaOrig="900" w:dyaOrig="320">
          <v:shape id="_x0000_i1031" type="#_x0000_t75" style="width:51.3pt;height:18.4pt" o:ole="">
            <v:imagedata r:id="rId25" o:title=""/>
          </v:shape>
          <o:OLEObject Type="Embed" ProgID="Equation.3" ShapeID="_x0000_i1031" DrawAspect="Content" ObjectID="_1805795863" r:id="rId26"/>
        </w:object>
      </w:r>
      <w:r w:rsidRPr="002668E1">
        <w:rPr>
          <w:sz w:val="28"/>
          <w:szCs w:val="24"/>
          <w:lang w:eastAsia="ru-RU"/>
        </w:rPr>
        <w:t>Н.</w:t>
      </w:r>
    </w:p>
    <w:p w:rsidR="002668E1" w:rsidRPr="002668E1" w:rsidRDefault="002668E1" w:rsidP="0057277E">
      <w:pPr>
        <w:widowControl/>
        <w:tabs>
          <w:tab w:val="left" w:pos="360"/>
        </w:tabs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2668E1">
        <w:rPr>
          <w:rFonts w:eastAsia="Calibri"/>
          <w:sz w:val="28"/>
          <w:szCs w:val="28"/>
        </w:rPr>
        <w:t>Компетенции (индикаторы): ПК-5 (5.1, 5.2, 5.3).</w:t>
      </w:r>
    </w:p>
    <w:p w:rsidR="002668E1" w:rsidRPr="002668E1" w:rsidRDefault="002668E1" w:rsidP="002668E1">
      <w:pPr>
        <w:widowControl/>
        <w:tabs>
          <w:tab w:val="left" w:pos="360"/>
        </w:tabs>
        <w:autoSpaceDE/>
        <w:autoSpaceDN/>
        <w:ind w:firstLine="567"/>
        <w:jc w:val="both"/>
        <w:rPr>
          <w:rFonts w:eastAsia="Calibri"/>
          <w:sz w:val="28"/>
          <w:szCs w:val="28"/>
        </w:rPr>
      </w:pPr>
    </w:p>
    <w:p w:rsidR="00C116FE" w:rsidRDefault="00C116FE" w:rsidP="00C116FE">
      <w:pPr>
        <w:tabs>
          <w:tab w:val="left" w:pos="360"/>
        </w:tabs>
        <w:ind w:firstLine="567"/>
        <w:jc w:val="both"/>
        <w:rPr>
          <w:sz w:val="28"/>
          <w:szCs w:val="28"/>
        </w:rPr>
      </w:pPr>
    </w:p>
    <w:p w:rsidR="00565CC2" w:rsidRDefault="00565CC2" w:rsidP="00565CC2">
      <w:pPr>
        <w:tabs>
          <w:tab w:val="left" w:pos="360"/>
        </w:tabs>
        <w:ind w:firstLine="567"/>
        <w:jc w:val="both"/>
        <w:rPr>
          <w:sz w:val="28"/>
          <w:szCs w:val="28"/>
        </w:rPr>
      </w:pPr>
    </w:p>
    <w:p w:rsidR="000D6C11" w:rsidRPr="00D04E5E" w:rsidRDefault="000D6C11">
      <w:pPr>
        <w:rPr>
          <w:sz w:val="28"/>
          <w:szCs w:val="28"/>
        </w:rPr>
      </w:pPr>
    </w:p>
    <w:sectPr w:rsidR="000D6C11" w:rsidRPr="00D04E5E" w:rsidSect="002A05B0">
      <w:pgSz w:w="11910" w:h="16840"/>
      <w:pgMar w:top="1380" w:right="853" w:bottom="851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50E62"/>
    <w:multiLevelType w:val="hybridMultilevel"/>
    <w:tmpl w:val="08E20D24"/>
    <w:lvl w:ilvl="0" w:tplc="60AAB626">
      <w:start w:val="1"/>
      <w:numFmt w:val="decimal"/>
      <w:lvlText w:val="%1."/>
      <w:lvlJc w:val="left"/>
      <w:pPr>
        <w:ind w:left="706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7F4D6B4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60565C96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6944CAAC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B73AD7E2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9E34CA4A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ED52FD62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55C490EE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6AA4B456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08832F8C"/>
    <w:multiLevelType w:val="hybridMultilevel"/>
    <w:tmpl w:val="9440E8C4"/>
    <w:lvl w:ilvl="0" w:tplc="343E7776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4C44388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15C0E7AC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3E4A10C2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5254B2E6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CE1EDEFE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5282D2C0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AC44297C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02A27E1E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26C041DC"/>
    <w:multiLevelType w:val="multilevel"/>
    <w:tmpl w:val="8E76A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250395"/>
    <w:multiLevelType w:val="hybridMultilevel"/>
    <w:tmpl w:val="5142DD60"/>
    <w:lvl w:ilvl="0" w:tplc="416638B2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41E38B2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5EF20764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E9C4C032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F6DC1776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6570DC52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CAD27E04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D5108488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F0DA7384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4" w15:restartNumberingAfterBreak="0">
    <w:nsid w:val="33307A34"/>
    <w:multiLevelType w:val="hybridMultilevel"/>
    <w:tmpl w:val="04BC1D58"/>
    <w:lvl w:ilvl="0" w:tplc="02889770">
      <w:start w:val="1"/>
      <w:numFmt w:val="decimal"/>
      <w:lvlText w:val="%1."/>
      <w:lvlJc w:val="left"/>
      <w:pPr>
        <w:ind w:left="142" w:hanging="38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72EAD40">
      <w:start w:val="1"/>
      <w:numFmt w:val="decimal"/>
      <w:lvlText w:val="%2)"/>
      <w:lvlJc w:val="left"/>
      <w:pPr>
        <w:ind w:left="142" w:hanging="2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1C7067AC">
      <w:numFmt w:val="bullet"/>
      <w:lvlText w:val="•"/>
      <w:lvlJc w:val="left"/>
      <w:pPr>
        <w:ind w:left="2067" w:hanging="297"/>
      </w:pPr>
      <w:rPr>
        <w:rFonts w:hint="default"/>
        <w:lang w:val="ru-RU" w:eastAsia="en-US" w:bidi="ar-SA"/>
      </w:rPr>
    </w:lvl>
    <w:lvl w:ilvl="3" w:tplc="B0624C20">
      <w:numFmt w:val="bullet"/>
      <w:lvlText w:val="•"/>
      <w:lvlJc w:val="left"/>
      <w:pPr>
        <w:ind w:left="3031" w:hanging="297"/>
      </w:pPr>
      <w:rPr>
        <w:rFonts w:hint="default"/>
        <w:lang w:val="ru-RU" w:eastAsia="en-US" w:bidi="ar-SA"/>
      </w:rPr>
    </w:lvl>
    <w:lvl w:ilvl="4" w:tplc="EA66E120">
      <w:numFmt w:val="bullet"/>
      <w:lvlText w:val="•"/>
      <w:lvlJc w:val="left"/>
      <w:pPr>
        <w:ind w:left="3995" w:hanging="297"/>
      </w:pPr>
      <w:rPr>
        <w:rFonts w:hint="default"/>
        <w:lang w:val="ru-RU" w:eastAsia="en-US" w:bidi="ar-SA"/>
      </w:rPr>
    </w:lvl>
    <w:lvl w:ilvl="5" w:tplc="17CAE85E">
      <w:numFmt w:val="bullet"/>
      <w:lvlText w:val="•"/>
      <w:lvlJc w:val="left"/>
      <w:pPr>
        <w:ind w:left="4959" w:hanging="297"/>
      </w:pPr>
      <w:rPr>
        <w:rFonts w:hint="default"/>
        <w:lang w:val="ru-RU" w:eastAsia="en-US" w:bidi="ar-SA"/>
      </w:rPr>
    </w:lvl>
    <w:lvl w:ilvl="6" w:tplc="E9B8EB82">
      <w:numFmt w:val="bullet"/>
      <w:lvlText w:val="•"/>
      <w:lvlJc w:val="left"/>
      <w:pPr>
        <w:ind w:left="5923" w:hanging="297"/>
      </w:pPr>
      <w:rPr>
        <w:rFonts w:hint="default"/>
        <w:lang w:val="ru-RU" w:eastAsia="en-US" w:bidi="ar-SA"/>
      </w:rPr>
    </w:lvl>
    <w:lvl w:ilvl="7" w:tplc="987411C6">
      <w:numFmt w:val="bullet"/>
      <w:lvlText w:val="•"/>
      <w:lvlJc w:val="left"/>
      <w:pPr>
        <w:ind w:left="6887" w:hanging="297"/>
      </w:pPr>
      <w:rPr>
        <w:rFonts w:hint="default"/>
        <w:lang w:val="ru-RU" w:eastAsia="en-US" w:bidi="ar-SA"/>
      </w:rPr>
    </w:lvl>
    <w:lvl w:ilvl="8" w:tplc="2D742D10">
      <w:numFmt w:val="bullet"/>
      <w:lvlText w:val="•"/>
      <w:lvlJc w:val="left"/>
      <w:pPr>
        <w:ind w:left="7851" w:hanging="297"/>
      </w:pPr>
      <w:rPr>
        <w:rFonts w:hint="default"/>
        <w:lang w:val="ru-RU" w:eastAsia="en-US" w:bidi="ar-SA"/>
      </w:rPr>
    </w:lvl>
  </w:abstractNum>
  <w:abstractNum w:abstractNumId="5" w15:restartNumberingAfterBreak="0">
    <w:nsid w:val="44F0688E"/>
    <w:multiLevelType w:val="multilevel"/>
    <w:tmpl w:val="C7443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0072CF"/>
    <w:multiLevelType w:val="hybridMultilevel"/>
    <w:tmpl w:val="5BD0A3D4"/>
    <w:lvl w:ilvl="0" w:tplc="97C017B8">
      <w:start w:val="91"/>
      <w:numFmt w:val="decimal"/>
      <w:lvlText w:val="%1."/>
      <w:lvlJc w:val="left"/>
      <w:pPr>
        <w:tabs>
          <w:tab w:val="num" w:pos="1410"/>
        </w:tabs>
        <w:ind w:left="141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7" w15:restartNumberingAfterBreak="0">
    <w:nsid w:val="5D460B5E"/>
    <w:multiLevelType w:val="hybridMultilevel"/>
    <w:tmpl w:val="6C127B22"/>
    <w:lvl w:ilvl="0" w:tplc="394CA6BC">
      <w:start w:val="1"/>
      <w:numFmt w:val="decimal"/>
      <w:lvlText w:val="%1."/>
      <w:lvlJc w:val="left"/>
      <w:pPr>
        <w:ind w:left="142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DC4DAFC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8B42DAA2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1AF22DBE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478ACCF8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FBEADDCA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17A69C3E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9A46F34E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AB8ED5A2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8" w15:restartNumberingAfterBreak="0">
    <w:nsid w:val="63B96E90"/>
    <w:multiLevelType w:val="hybridMultilevel"/>
    <w:tmpl w:val="47669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431F94"/>
    <w:multiLevelType w:val="hybridMultilevel"/>
    <w:tmpl w:val="2F3EA654"/>
    <w:lvl w:ilvl="0" w:tplc="96107DE0">
      <w:start w:val="1"/>
      <w:numFmt w:val="decimal"/>
      <w:lvlText w:val="%1."/>
      <w:lvlJc w:val="left"/>
      <w:pPr>
        <w:ind w:left="989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00A7F9A">
      <w:numFmt w:val="bullet"/>
      <w:lvlText w:val="•"/>
      <w:lvlJc w:val="left"/>
      <w:pPr>
        <w:ind w:left="1859" w:hanging="280"/>
      </w:pPr>
      <w:rPr>
        <w:rFonts w:hint="default"/>
        <w:lang w:val="ru-RU" w:eastAsia="en-US" w:bidi="ar-SA"/>
      </w:rPr>
    </w:lvl>
    <w:lvl w:ilvl="2" w:tplc="CFFECDDA">
      <w:numFmt w:val="bullet"/>
      <w:lvlText w:val="•"/>
      <w:lvlJc w:val="left"/>
      <w:pPr>
        <w:ind w:left="2739" w:hanging="280"/>
      </w:pPr>
      <w:rPr>
        <w:rFonts w:hint="default"/>
        <w:lang w:val="ru-RU" w:eastAsia="en-US" w:bidi="ar-SA"/>
      </w:rPr>
    </w:lvl>
    <w:lvl w:ilvl="3" w:tplc="D58E4A4C">
      <w:numFmt w:val="bullet"/>
      <w:lvlText w:val="•"/>
      <w:lvlJc w:val="left"/>
      <w:pPr>
        <w:ind w:left="3619" w:hanging="280"/>
      </w:pPr>
      <w:rPr>
        <w:rFonts w:hint="default"/>
        <w:lang w:val="ru-RU" w:eastAsia="en-US" w:bidi="ar-SA"/>
      </w:rPr>
    </w:lvl>
    <w:lvl w:ilvl="4" w:tplc="A50EA5B8">
      <w:numFmt w:val="bullet"/>
      <w:lvlText w:val="•"/>
      <w:lvlJc w:val="left"/>
      <w:pPr>
        <w:ind w:left="4499" w:hanging="280"/>
      </w:pPr>
      <w:rPr>
        <w:rFonts w:hint="default"/>
        <w:lang w:val="ru-RU" w:eastAsia="en-US" w:bidi="ar-SA"/>
      </w:rPr>
    </w:lvl>
    <w:lvl w:ilvl="5" w:tplc="22661A98">
      <w:numFmt w:val="bullet"/>
      <w:lvlText w:val="•"/>
      <w:lvlJc w:val="left"/>
      <w:pPr>
        <w:ind w:left="5379" w:hanging="280"/>
      </w:pPr>
      <w:rPr>
        <w:rFonts w:hint="default"/>
        <w:lang w:val="ru-RU" w:eastAsia="en-US" w:bidi="ar-SA"/>
      </w:rPr>
    </w:lvl>
    <w:lvl w:ilvl="6" w:tplc="88E43A26">
      <w:numFmt w:val="bullet"/>
      <w:lvlText w:val="•"/>
      <w:lvlJc w:val="left"/>
      <w:pPr>
        <w:ind w:left="6259" w:hanging="280"/>
      </w:pPr>
      <w:rPr>
        <w:rFonts w:hint="default"/>
        <w:lang w:val="ru-RU" w:eastAsia="en-US" w:bidi="ar-SA"/>
      </w:rPr>
    </w:lvl>
    <w:lvl w:ilvl="7" w:tplc="174E8A7E">
      <w:numFmt w:val="bullet"/>
      <w:lvlText w:val="•"/>
      <w:lvlJc w:val="left"/>
      <w:pPr>
        <w:ind w:left="7139" w:hanging="280"/>
      </w:pPr>
      <w:rPr>
        <w:rFonts w:hint="default"/>
        <w:lang w:val="ru-RU" w:eastAsia="en-US" w:bidi="ar-SA"/>
      </w:rPr>
    </w:lvl>
    <w:lvl w:ilvl="8" w:tplc="9D86C416">
      <w:numFmt w:val="bullet"/>
      <w:lvlText w:val="•"/>
      <w:lvlJc w:val="left"/>
      <w:pPr>
        <w:ind w:left="8019" w:hanging="28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0"/>
  </w:num>
  <w:num w:numId="6">
    <w:abstractNumId w:val="9"/>
  </w:num>
  <w:num w:numId="7">
    <w:abstractNumId w:val="2"/>
  </w:num>
  <w:num w:numId="8">
    <w:abstractNumId w:val="8"/>
  </w:num>
  <w:num w:numId="9">
    <w:abstractNumId w:val="6"/>
  </w:num>
  <w:num w:numId="10">
    <w:abstractNumId w:val="5"/>
    <w:lvlOverride w:ilvl="0">
      <w:startOverride w:val="1"/>
    </w:lvlOverride>
  </w:num>
  <w:num w:numId="11">
    <w:abstractNumId w:val="5"/>
    <w:lvlOverride w:ilvl="0">
      <w:startOverride w:val="2"/>
    </w:lvlOverride>
  </w:num>
  <w:num w:numId="12">
    <w:abstractNumId w:val="5"/>
    <w:lvlOverride w:ilvl="0">
      <w:startOverride w:val="3"/>
    </w:lvlOverride>
  </w:num>
  <w:num w:numId="13">
    <w:abstractNumId w:val="5"/>
    <w:lvlOverride w:ilvl="0">
      <w:startOverride w:val="4"/>
    </w:lvlOverride>
  </w:num>
  <w:num w:numId="14">
    <w:abstractNumId w:val="5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D27"/>
    <w:rsid w:val="00011D39"/>
    <w:rsid w:val="00015CE2"/>
    <w:rsid w:val="00047125"/>
    <w:rsid w:val="00067A32"/>
    <w:rsid w:val="00076D27"/>
    <w:rsid w:val="000A53ED"/>
    <w:rsid w:val="000D6C11"/>
    <w:rsid w:val="001075B4"/>
    <w:rsid w:val="0011337C"/>
    <w:rsid w:val="001205E3"/>
    <w:rsid w:val="00125196"/>
    <w:rsid w:val="0014130B"/>
    <w:rsid w:val="00166FA0"/>
    <w:rsid w:val="00180AB0"/>
    <w:rsid w:val="001836BC"/>
    <w:rsid w:val="001B6D4D"/>
    <w:rsid w:val="00202622"/>
    <w:rsid w:val="00216DF2"/>
    <w:rsid w:val="002668E1"/>
    <w:rsid w:val="00270D0E"/>
    <w:rsid w:val="0029039B"/>
    <w:rsid w:val="002A05B0"/>
    <w:rsid w:val="00301AF1"/>
    <w:rsid w:val="00301E5A"/>
    <w:rsid w:val="0030238C"/>
    <w:rsid w:val="00345D9F"/>
    <w:rsid w:val="00385036"/>
    <w:rsid w:val="00397A3C"/>
    <w:rsid w:val="003D0035"/>
    <w:rsid w:val="004121DE"/>
    <w:rsid w:val="00466519"/>
    <w:rsid w:val="004671B1"/>
    <w:rsid w:val="004D114D"/>
    <w:rsid w:val="004D1316"/>
    <w:rsid w:val="004F7E56"/>
    <w:rsid w:val="00565C04"/>
    <w:rsid w:val="00565CC2"/>
    <w:rsid w:val="0057277E"/>
    <w:rsid w:val="005829FB"/>
    <w:rsid w:val="00584F79"/>
    <w:rsid w:val="00595D3D"/>
    <w:rsid w:val="005A758C"/>
    <w:rsid w:val="005B79DA"/>
    <w:rsid w:val="005C1109"/>
    <w:rsid w:val="005E682C"/>
    <w:rsid w:val="006228FE"/>
    <w:rsid w:val="006406E0"/>
    <w:rsid w:val="006675D4"/>
    <w:rsid w:val="006904D4"/>
    <w:rsid w:val="006A7842"/>
    <w:rsid w:val="006B08F7"/>
    <w:rsid w:val="006E558E"/>
    <w:rsid w:val="006F63C8"/>
    <w:rsid w:val="00724B18"/>
    <w:rsid w:val="00792715"/>
    <w:rsid w:val="00794302"/>
    <w:rsid w:val="007C14E1"/>
    <w:rsid w:val="007C7D76"/>
    <w:rsid w:val="00833275"/>
    <w:rsid w:val="008C2F41"/>
    <w:rsid w:val="008C7637"/>
    <w:rsid w:val="008E37AD"/>
    <w:rsid w:val="0090431F"/>
    <w:rsid w:val="00934D2A"/>
    <w:rsid w:val="00937F00"/>
    <w:rsid w:val="00964266"/>
    <w:rsid w:val="009D2F87"/>
    <w:rsid w:val="009E4B58"/>
    <w:rsid w:val="00A27542"/>
    <w:rsid w:val="00A47986"/>
    <w:rsid w:val="00A6334C"/>
    <w:rsid w:val="00A80C83"/>
    <w:rsid w:val="00A8533D"/>
    <w:rsid w:val="00AC553E"/>
    <w:rsid w:val="00AC7FF1"/>
    <w:rsid w:val="00AD09F6"/>
    <w:rsid w:val="00C116FE"/>
    <w:rsid w:val="00C1500C"/>
    <w:rsid w:val="00C215E6"/>
    <w:rsid w:val="00C660FA"/>
    <w:rsid w:val="00C8795F"/>
    <w:rsid w:val="00CC7878"/>
    <w:rsid w:val="00CF016A"/>
    <w:rsid w:val="00D04E5E"/>
    <w:rsid w:val="00D13B68"/>
    <w:rsid w:val="00D4627C"/>
    <w:rsid w:val="00D47474"/>
    <w:rsid w:val="00D61CCA"/>
    <w:rsid w:val="00DC178F"/>
    <w:rsid w:val="00E13967"/>
    <w:rsid w:val="00E22102"/>
    <w:rsid w:val="00E23A9C"/>
    <w:rsid w:val="00E51DDB"/>
    <w:rsid w:val="00E55B98"/>
    <w:rsid w:val="00E928F7"/>
    <w:rsid w:val="00EC1156"/>
    <w:rsid w:val="00F101CE"/>
    <w:rsid w:val="00F30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61DB1"/>
  <w15:docId w15:val="{9FA73D56-21B3-4304-8BB4-83FA39324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1439"/>
    </w:pPr>
    <w:rPr>
      <w:sz w:val="30"/>
      <w:szCs w:val="30"/>
      <w:u w:val="single" w:color="000000"/>
    </w:rPr>
  </w:style>
  <w:style w:type="paragraph" w:styleId="a5">
    <w:name w:val="List Paragraph"/>
    <w:basedOn w:val="a"/>
    <w:uiPriority w:val="34"/>
    <w:qFormat/>
    <w:pPr>
      <w:ind w:left="142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paragraph" w:customStyle="1" w:styleId="futurismarkdown-paragraph">
    <w:name w:val="futurismarkdown-paragraph"/>
    <w:basedOn w:val="a"/>
    <w:rsid w:val="008C2F4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C2F41"/>
    <w:rPr>
      <w:b/>
      <w:bCs/>
    </w:rPr>
  </w:style>
  <w:style w:type="character" w:styleId="a7">
    <w:name w:val="Hyperlink"/>
    <w:basedOn w:val="a0"/>
    <w:uiPriority w:val="99"/>
    <w:semiHidden/>
    <w:unhideWhenUsed/>
    <w:rsid w:val="008C2F41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3D0035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23A9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23A9C"/>
    <w:rPr>
      <w:rFonts w:ascii="Segoe UI" w:eastAsia="Times New Roman" w:hAnsi="Segoe UI" w:cs="Segoe UI"/>
      <w:sz w:val="18"/>
      <w:szCs w:val="18"/>
      <w:lang w:val="ru-RU"/>
    </w:rPr>
  </w:style>
  <w:style w:type="table" w:styleId="ab">
    <w:name w:val="Table Grid"/>
    <w:basedOn w:val="a1"/>
    <w:uiPriority w:val="39"/>
    <w:rsid w:val="006406E0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Grid Table Light"/>
    <w:basedOn w:val="a1"/>
    <w:uiPriority w:val="40"/>
    <w:rsid w:val="006406E0"/>
    <w:pPr>
      <w:widowControl/>
      <w:autoSpaceDE/>
      <w:autoSpaceDN/>
    </w:pPr>
    <w:rPr>
      <w:lang w:val="ru-RU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richfactdown-paragraph">
    <w:name w:val="richfactdown-paragraph"/>
    <w:basedOn w:val="a"/>
    <w:rsid w:val="001836B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10">
    <w:name w:val="Сетка таблицы1"/>
    <w:basedOn w:val="a1"/>
    <w:next w:val="ab"/>
    <w:rsid w:val="002668E1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1"/>
    <w:next w:val="ac"/>
    <w:uiPriority w:val="40"/>
    <w:rsid w:val="002668E1"/>
    <w:pPr>
      <w:widowControl/>
      <w:autoSpaceDE/>
      <w:autoSpaceDN/>
    </w:pPr>
    <w:rPr>
      <w:lang w:val="ru-RU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3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wmf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7.bin"/><Relationship Id="rId3" Type="http://schemas.openxmlformats.org/officeDocument/2006/relationships/styles" Target="styles.xml"/><Relationship Id="rId21" Type="http://schemas.openxmlformats.org/officeDocument/2006/relationships/image" Target="media/image12.wmf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0.wmf"/><Relationship Id="rId25" Type="http://schemas.openxmlformats.org/officeDocument/2006/relationships/image" Target="media/image14.wmf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4.bin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oleObject" Target="embeddings/oleObject6.bin"/><Relationship Id="rId5" Type="http://schemas.openxmlformats.org/officeDocument/2006/relationships/webSettings" Target="webSettings.xml"/><Relationship Id="rId15" Type="http://schemas.openxmlformats.org/officeDocument/2006/relationships/image" Target="media/image9.wmf"/><Relationship Id="rId23" Type="http://schemas.openxmlformats.org/officeDocument/2006/relationships/image" Target="media/image13.wmf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1.wmf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5.bin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ACF7A-C1F7-489A-B279-5561794E2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2140</Words>
  <Characters>12202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&lt;4D6963726F736F667420576F7264202D20D4CED1C1312EC22E303120CEF1EDEEE2FB20F1E8F1F2E5EC20E0E2F2EEECE0F2E8E7E8F0EEE2E0EDEDEEE3EE20EFF0EEE5EAF2E8F0EEE2E0EDE8FF2E646F6378&gt;</vt:lpstr>
    </vt:vector>
  </TitlesOfParts>
  <Company>SPecialiST RePack</Company>
  <LinksUpToDate>false</LinksUpToDate>
  <CharactersWithSpaces>14314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&lt;4D6963726F736F667420576F7264202D20D4CED1C1312EC22E303120CEF1EDEEE2FB20F1E8F1F2E5EC20E0E2F2EEECE0F2E8E7E8F0EEE2E0EDEDEEE3EE20EFF0EEE5EAF2E8F0EEE2E0EDE8FF2E646F6378&gt;</dc:title>
  <dc:creator>VEBgor</dc:creator>
  <cp:lastModifiedBy>ADMIN</cp:lastModifiedBy>
  <cp:revision>4</cp:revision>
  <cp:lastPrinted>2025-03-20T04:33:00Z</cp:lastPrinted>
  <dcterms:created xsi:type="dcterms:W3CDTF">2025-04-10T06:21:00Z</dcterms:created>
  <dcterms:modified xsi:type="dcterms:W3CDTF">2025-04-10T10:11:00Z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2025-02-11T00:00:00Z</vt:filetime>
  </property>
  <property fmtid="{D5CDD505-2E9C-101B-9397-08002B2CF9AE}" pid="5" name="Producer">
    <vt:lpwstr>Acrobat Distiller 11.0 (Windows)</vt:lpwstr>
  </property>
</Properties>
</file>