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F8861" w14:textId="77777777" w:rsidR="008C2DA9" w:rsidRPr="001B2618" w:rsidRDefault="008C2DA9" w:rsidP="008C2D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2618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D6FDC03" w14:textId="4E396E90" w:rsidR="008C2DA9" w:rsidRPr="001B2618" w:rsidRDefault="008C2DA9" w:rsidP="008C2DA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664626"/>
      <w:r w:rsidRPr="001B2618">
        <w:rPr>
          <w:rFonts w:ascii="Times New Roman" w:hAnsi="Times New Roman" w:cs="Times New Roman"/>
          <w:b/>
          <w:sz w:val="28"/>
          <w:szCs w:val="28"/>
        </w:rPr>
        <w:t>«</w:t>
      </w:r>
      <w:r w:rsidR="008D3C83" w:rsidRPr="001B2618">
        <w:rPr>
          <w:rFonts w:ascii="Times New Roman" w:hAnsi="Times New Roman" w:cs="Times New Roman"/>
          <w:b/>
          <w:sz w:val="28"/>
          <w:szCs w:val="28"/>
        </w:rPr>
        <w:t>У</w:t>
      </w:r>
      <w:r w:rsidR="00A42EC5" w:rsidRPr="001B2618">
        <w:rPr>
          <w:rFonts w:ascii="Times New Roman" w:hAnsi="Times New Roman" w:cs="Times New Roman"/>
          <w:b/>
          <w:sz w:val="28"/>
          <w:szCs w:val="28"/>
        </w:rPr>
        <w:t xml:space="preserve">правление </w:t>
      </w:r>
      <w:r w:rsidR="00987DFB" w:rsidRPr="001B2618">
        <w:rPr>
          <w:rFonts w:ascii="Times New Roman" w:hAnsi="Times New Roman" w:cs="Times New Roman"/>
          <w:b/>
          <w:sz w:val="28"/>
          <w:szCs w:val="28"/>
        </w:rPr>
        <w:t>электроснабжением</w:t>
      </w:r>
      <w:r w:rsidR="00A42EC5" w:rsidRPr="001B2618">
        <w:rPr>
          <w:rFonts w:ascii="Times New Roman" w:hAnsi="Times New Roman" w:cs="Times New Roman"/>
          <w:b/>
          <w:sz w:val="28"/>
          <w:szCs w:val="28"/>
        </w:rPr>
        <w:br/>
        <w:t>в локальных объектах</w:t>
      </w:r>
      <w:r w:rsidRPr="001B2618">
        <w:rPr>
          <w:rFonts w:ascii="Times New Roman" w:hAnsi="Times New Roman" w:cs="Times New Roman"/>
          <w:b/>
          <w:sz w:val="28"/>
          <w:szCs w:val="28"/>
        </w:rPr>
        <w:t>»</w:t>
      </w:r>
    </w:p>
    <w:p w14:paraId="575832C9" w14:textId="77777777" w:rsidR="008C2DA9" w:rsidRPr="001B2618" w:rsidRDefault="008C2DA9" w:rsidP="008C2DA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39152D12" w14:textId="77777777" w:rsidR="001B2618" w:rsidRPr="001B2618" w:rsidRDefault="001B2618" w:rsidP="001B2618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B2618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7C6EDC75" w14:textId="77777777" w:rsidR="001B2618" w:rsidRPr="001B2618" w:rsidRDefault="001B2618" w:rsidP="001B2618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B2618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p w14:paraId="440C7B4D" w14:textId="77777777" w:rsidR="001B2618" w:rsidRPr="001B2618" w:rsidRDefault="001B2618" w:rsidP="001B2618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1B2618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33806E9E" w14:textId="77777777" w:rsidR="008C2DA9" w:rsidRPr="001B2618" w:rsidRDefault="008C2DA9" w:rsidP="00A16D07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1206D0D" w14:textId="77777777" w:rsidR="00A16D07" w:rsidRPr="001B2618" w:rsidRDefault="008C2DA9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" w:name="_Hlk187663866"/>
      <w:bookmarkEnd w:id="1"/>
      <w:r w:rsidRPr="001B2618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1B261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A16D07" w:rsidRPr="001B26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Электроснабжением называют:</w:t>
      </w:r>
    </w:p>
    <w:p w14:paraId="34047AC4" w14:textId="06D0A39B" w:rsidR="00A16D07" w:rsidRPr="001B2618" w:rsidRDefault="00A16D07" w:rsidP="00A16D07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B2618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потребителей электрической энергией</w:t>
      </w:r>
    </w:p>
    <w:p w14:paraId="2AE69263" w14:textId="67FCCEDD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Преобразования электрической энергии в механическую</w:t>
      </w:r>
    </w:p>
    <w:p w14:paraId="6A8AA9FE" w14:textId="681BC7DA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Преобразования механической энергии в электрическую</w:t>
      </w:r>
    </w:p>
    <w:p w14:paraId="64A860CB" w14:textId="5D2C8DE9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электрической энергией потребителей 1 категории</w:t>
      </w:r>
    </w:p>
    <w:p w14:paraId="2A963EB0" w14:textId="769E5874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электрической энергией потребителей </w:t>
      </w:r>
      <w:r w:rsidR="00A067FC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1 и 2 категорий</w:t>
      </w:r>
    </w:p>
    <w:p w14:paraId="60EFB1D7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A16D07" w:rsidRPr="001B2618">
        <w:rPr>
          <w:rFonts w:ascii="Times New Roman" w:hAnsi="Times New Roman" w:cs="Times New Roman"/>
          <w:sz w:val="28"/>
          <w:szCs w:val="28"/>
          <w:lang w:eastAsia="ru-RU"/>
        </w:rPr>
        <w:t>А</w:t>
      </w:r>
    </w:p>
    <w:p w14:paraId="66865F04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4BF81B75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14:paraId="08422CC7" w14:textId="77777777" w:rsidR="00A16D07" w:rsidRPr="001B2618" w:rsidRDefault="008C2DA9" w:rsidP="00A16D0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B261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2. </w:t>
      </w:r>
      <w:r w:rsidR="00A16D07" w:rsidRPr="001B26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Что такое система электроснабжения?</w:t>
      </w:r>
    </w:p>
    <w:p w14:paraId="6DBC7687" w14:textId="33506C69" w:rsidR="00A16D07" w:rsidRPr="001B2618" w:rsidRDefault="00A16D07" w:rsidP="00A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Совокупность электроустановок, предназначенных для обеспечения потребителей электрической энергией</w:t>
      </w:r>
    </w:p>
    <w:p w14:paraId="721C07A2" w14:textId="7CB7B8A7" w:rsidR="00A16D07" w:rsidRPr="001B2618" w:rsidRDefault="00A16D07" w:rsidP="00A16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Совокупность аппаратов предназначенных для обеспечения потребителей электрической энергией</w:t>
      </w:r>
    </w:p>
    <w:p w14:paraId="385DD5F3" w14:textId="248D2D5A" w:rsidR="00A16D07" w:rsidRPr="001B2618" w:rsidRDefault="00A16D07" w:rsidP="00A16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Совокупность аппаратов, предназначенных для преобразования электрической энергией</w:t>
      </w:r>
    </w:p>
    <w:p w14:paraId="02E5AE1D" w14:textId="2DB62BD6" w:rsidR="00A16D07" w:rsidRPr="001B2618" w:rsidRDefault="00A16D07" w:rsidP="00A16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Эксплуатация электроустановок, предназначенных для обеспечения потребителей электрической энергией </w:t>
      </w:r>
    </w:p>
    <w:p w14:paraId="4055320D" w14:textId="70D65FBE" w:rsidR="00A16D07" w:rsidRPr="001B2618" w:rsidRDefault="00A16D07" w:rsidP="00A16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Совокупность электроустановок, предназначенных для преобразования электрической энергии</w:t>
      </w:r>
    </w:p>
    <w:p w14:paraId="1F6DFA50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A16D07" w:rsidRPr="001B2618">
        <w:rPr>
          <w:rFonts w:ascii="Times New Roman" w:hAnsi="Times New Roman" w:cs="Times New Roman"/>
          <w:sz w:val="28"/>
          <w:szCs w:val="28"/>
          <w:lang w:eastAsia="ru-RU"/>
        </w:rPr>
        <w:t>А</w:t>
      </w:r>
    </w:p>
    <w:p w14:paraId="59289485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04D69AC5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14:paraId="37FC32FC" w14:textId="77777777" w:rsidR="00A16D07" w:rsidRPr="001B2618" w:rsidRDefault="008C2DA9" w:rsidP="00A16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3. </w:t>
      </w:r>
      <w:r w:rsidR="00A16D07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обеспечения надежности электроснабжения электроприемники разделяются на ....</w:t>
      </w:r>
    </w:p>
    <w:p w14:paraId="613CC8F5" w14:textId="394FDF1C" w:rsidR="00A16D07" w:rsidRPr="001B2618" w:rsidRDefault="00A16D07" w:rsidP="00A16D07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 категории</w:t>
      </w:r>
    </w:p>
    <w:p w14:paraId="73F64FEB" w14:textId="37D3A695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категории</w:t>
      </w:r>
    </w:p>
    <w:p w14:paraId="4B64E04F" w14:textId="5FA835A5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четыре категории</w:t>
      </w:r>
    </w:p>
    <w:p w14:paraId="77FE0CF0" w14:textId="01CD0007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пять категорий</w:t>
      </w:r>
    </w:p>
    <w:p w14:paraId="68435603" w14:textId="0AFCED73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шесть категорий</w:t>
      </w:r>
    </w:p>
    <w:p w14:paraId="7A47909F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2684144E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40BC795" w14:textId="77777777" w:rsidR="008C2DA9" w:rsidRPr="001B2618" w:rsidRDefault="008C2DA9" w:rsidP="00A16D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2F47166" w14:textId="77777777" w:rsidR="00A16D07" w:rsidRPr="001B2618" w:rsidRDefault="008C2DA9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A16D07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предохранителя</w:t>
      </w:r>
    </w:p>
    <w:p w14:paraId="36AF40D4" w14:textId="433C5CBC" w:rsidR="00A16D07" w:rsidRPr="001B2618" w:rsidRDefault="00A16D07" w:rsidP="00A16D07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от перегрузки и токов короткого замыкания</w:t>
      </w:r>
    </w:p>
    <w:p w14:paraId="7C56D8A2" w14:textId="515E72FE" w:rsidR="00A16D07" w:rsidRPr="001B2618" w:rsidRDefault="00A16D07" w:rsidP="00A16D07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от перегрузки </w:t>
      </w:r>
    </w:p>
    <w:p w14:paraId="2AC1B3F7" w14:textId="7BB77DF9" w:rsidR="00A16D07" w:rsidRPr="001B2618" w:rsidRDefault="00A16D07" w:rsidP="00A16D07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от токов короткого замыкания</w:t>
      </w:r>
    </w:p>
    <w:p w14:paraId="6421E0F9" w14:textId="37F932A7" w:rsidR="00A16D07" w:rsidRPr="001B2618" w:rsidRDefault="00A16D07" w:rsidP="00A16D0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от нагрузки и токов короткого замыкания</w:t>
      </w:r>
    </w:p>
    <w:p w14:paraId="02C08CEC" w14:textId="6F505AA4" w:rsidR="00A16D07" w:rsidRPr="001B2618" w:rsidRDefault="00A16D07" w:rsidP="00A16D07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от нагрузки и перегрузки</w:t>
      </w:r>
    </w:p>
    <w:p w14:paraId="2FEAF2C2" w14:textId="77777777" w:rsidR="008C2DA9" w:rsidRPr="001B2618" w:rsidRDefault="008C2DA9" w:rsidP="00770F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A16D07" w:rsidRPr="001B2618">
        <w:rPr>
          <w:rFonts w:ascii="Times New Roman" w:hAnsi="Times New Roman" w:cs="Times New Roman"/>
          <w:sz w:val="28"/>
          <w:szCs w:val="28"/>
          <w:lang w:eastAsia="ru-RU"/>
        </w:rPr>
        <w:t>А</w:t>
      </w:r>
    </w:p>
    <w:p w14:paraId="636FB8B8" w14:textId="77777777" w:rsidR="008C2DA9" w:rsidRPr="001B2618" w:rsidRDefault="008C2DA9" w:rsidP="00770F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00E5D2F" w14:textId="77777777" w:rsidR="008C2DA9" w:rsidRPr="001B2618" w:rsidRDefault="008C2DA9" w:rsidP="00770F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219B4F5" w14:textId="77777777" w:rsidR="00770F7E" w:rsidRPr="001B2618" w:rsidRDefault="008C2DA9" w:rsidP="00770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770F7E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Электрической сетью с эффективно заземленной нейтралью называется:</w:t>
      </w:r>
    </w:p>
    <w:p w14:paraId="3F3FEF86" w14:textId="73D460CC" w:rsidR="00770F7E" w:rsidRPr="001B2618" w:rsidRDefault="00770F7E" w:rsidP="00770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Трехфазная электрическая сеть напряжением выше 1 </w:t>
      </w:r>
      <w:proofErr w:type="spellStart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коэффициент замыкания на землю превышает 1,4</w:t>
      </w:r>
    </w:p>
    <w:p w14:paraId="12D4BD53" w14:textId="0AFE60EA" w:rsidR="00770F7E" w:rsidRPr="001B2618" w:rsidRDefault="00770F7E" w:rsidP="00770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Трехфазная электрическая сеть напряжением выше 1 </w:t>
      </w:r>
      <w:proofErr w:type="spellStart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коэффициент замыкания на землю не превышает 1,4</w:t>
      </w:r>
    </w:p>
    <w:p w14:paraId="066FE43C" w14:textId="6C04B075" w:rsidR="00770F7E" w:rsidRPr="001B2618" w:rsidRDefault="00770F7E" w:rsidP="00770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 и однофазная электрическая сеть напряжением выше 1 </w:t>
      </w:r>
      <w:proofErr w:type="spellStart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коэффициент замыкания на землю не превышает 1,4</w:t>
      </w:r>
    </w:p>
    <w:p w14:paraId="0D93856D" w14:textId="608D9294" w:rsidR="00770F7E" w:rsidRPr="001B2618" w:rsidRDefault="00770F7E" w:rsidP="00770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 и однофазная электрическая сеть напряжением выше 1 </w:t>
      </w:r>
      <w:proofErr w:type="spellStart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коэффициент замыкания превышает 1,4</w:t>
      </w:r>
    </w:p>
    <w:p w14:paraId="6F725FD7" w14:textId="77777777" w:rsidR="008C2DA9" w:rsidRPr="001B2618" w:rsidRDefault="008C2DA9" w:rsidP="00770F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770F7E" w:rsidRPr="001B2618">
        <w:rPr>
          <w:rFonts w:ascii="Times New Roman" w:hAnsi="Times New Roman" w:cs="Times New Roman"/>
          <w:sz w:val="28"/>
          <w:szCs w:val="28"/>
          <w:lang w:eastAsia="ru-RU"/>
        </w:rPr>
        <w:t>Б</w:t>
      </w:r>
    </w:p>
    <w:p w14:paraId="11D3B29F" w14:textId="77777777" w:rsidR="008C2DA9" w:rsidRPr="001B2618" w:rsidRDefault="008C2DA9" w:rsidP="00770F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01782674" w14:textId="77777777" w:rsidR="00233C2E" w:rsidRPr="001B2618" w:rsidRDefault="00233C2E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736D18E" w14:textId="77777777" w:rsidR="001B2618" w:rsidRPr="001B2618" w:rsidRDefault="001B2618" w:rsidP="001B26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11D674" w14:textId="77777777" w:rsidR="001B2618" w:rsidRPr="001B2618" w:rsidRDefault="001B2618" w:rsidP="001B2618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r w:rsidRPr="001B2618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105CFDE1" w14:textId="77777777" w:rsidR="001B2618" w:rsidRPr="001B2618" w:rsidRDefault="001B2618" w:rsidP="001B261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1B2618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A845D21" w14:textId="77777777" w:rsidR="001B2618" w:rsidRPr="001B2618" w:rsidRDefault="001B2618" w:rsidP="001B261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B261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4A87351" w14:textId="77777777" w:rsidR="008C2DA9" w:rsidRPr="001B2618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7D5CD100" w14:textId="77777777" w:rsidR="008C2DA9" w:rsidRPr="001B2618" w:rsidRDefault="008C2DA9" w:rsidP="003D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 xml:space="preserve">1. Установите соответствие </w:t>
      </w:r>
      <w:r w:rsidR="00B7667F" w:rsidRPr="001B2618">
        <w:rPr>
          <w:rFonts w:ascii="Times New Roman" w:hAnsi="Times New Roman" w:cs="Times New Roman"/>
          <w:sz w:val="28"/>
          <w:szCs w:val="28"/>
        </w:rPr>
        <w:t>основных характеристик систем электроснабжения</w:t>
      </w:r>
      <w:r w:rsidR="003D6E64" w:rsidRPr="001B2618">
        <w:rPr>
          <w:rFonts w:ascii="Times New Roman" w:hAnsi="Times New Roman" w:cs="Times New Roman"/>
          <w:sz w:val="28"/>
          <w:szCs w:val="28"/>
        </w:rPr>
        <w:t xml:space="preserve"> и определение этих понятий</w:t>
      </w:r>
      <w:r w:rsidRPr="001B26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8"/>
        <w:gridCol w:w="6403"/>
      </w:tblGrid>
      <w:tr w:rsidR="008C2DA9" w:rsidRPr="001B2618" w14:paraId="5554BD3C" w14:textId="77777777" w:rsidTr="00092845">
        <w:tc>
          <w:tcPr>
            <w:tcW w:w="2528" w:type="dxa"/>
          </w:tcPr>
          <w:p w14:paraId="6CCAE076" w14:textId="77777777" w:rsidR="008C2DA9" w:rsidRPr="001B2618" w:rsidRDefault="008C2DA9" w:rsidP="00B766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B7667F" w:rsidRPr="001B2618">
              <w:rPr>
                <w:rFonts w:ascii="Times New Roman" w:hAnsi="Times New Roman" w:cs="Times New Roman"/>
                <w:sz w:val="28"/>
                <w:szCs w:val="28"/>
              </w:rPr>
              <w:t>Качественные характеристики СЭС</w:t>
            </w:r>
          </w:p>
        </w:tc>
        <w:tc>
          <w:tcPr>
            <w:tcW w:w="6403" w:type="dxa"/>
          </w:tcPr>
          <w:p w14:paraId="3E120BA0" w14:textId="77777777" w:rsidR="008C2DA9" w:rsidRPr="001B2618" w:rsidRDefault="008C2DA9" w:rsidP="000928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92845" w:rsidRPr="001B2618">
              <w:rPr>
                <w:rFonts w:ascii="Times New Roman" w:hAnsi="Times New Roman" w:cs="Times New Roman"/>
                <w:sz w:val="28"/>
                <w:szCs w:val="28"/>
              </w:rPr>
              <w:t>определяются влиянием условий окружающей природной среды, технико-технологическими и организационно-экономическими условиями.</w:t>
            </w:r>
          </w:p>
        </w:tc>
      </w:tr>
      <w:tr w:rsidR="008C2DA9" w:rsidRPr="001B2618" w14:paraId="7EC8779E" w14:textId="77777777" w:rsidTr="00092845">
        <w:tc>
          <w:tcPr>
            <w:tcW w:w="2528" w:type="dxa"/>
          </w:tcPr>
          <w:p w14:paraId="2EEC84E8" w14:textId="77777777" w:rsidR="008C2DA9" w:rsidRPr="001B2618" w:rsidRDefault="008C2DA9" w:rsidP="00B766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B7667F" w:rsidRPr="001B2618">
              <w:rPr>
                <w:rFonts w:ascii="Times New Roman" w:hAnsi="Times New Roman" w:cs="Times New Roman"/>
                <w:sz w:val="28"/>
                <w:szCs w:val="28"/>
              </w:rPr>
              <w:t>Количественные характеристики СЭС</w:t>
            </w:r>
          </w:p>
        </w:tc>
        <w:tc>
          <w:tcPr>
            <w:tcW w:w="6403" w:type="dxa"/>
          </w:tcPr>
          <w:p w14:paraId="42B39784" w14:textId="77777777" w:rsidR="008C2DA9" w:rsidRPr="001B2618" w:rsidRDefault="008C2DA9" w:rsidP="000928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092845" w:rsidRPr="001B2618">
              <w:rPr>
                <w:rFonts w:ascii="Times New Roman" w:hAnsi="Times New Roman" w:cs="Times New Roman"/>
                <w:sz w:val="28"/>
                <w:szCs w:val="28"/>
              </w:rPr>
              <w:t>определяют работоспособность системы и характеризуются структурой и свойствами СЭС, а также условиями ее эксплуатации</w:t>
            </w:r>
          </w:p>
        </w:tc>
      </w:tr>
      <w:tr w:rsidR="008C2DA9" w:rsidRPr="001B2618" w14:paraId="6D588584" w14:textId="77777777" w:rsidTr="00092845">
        <w:tc>
          <w:tcPr>
            <w:tcW w:w="2528" w:type="dxa"/>
          </w:tcPr>
          <w:p w14:paraId="6BA1F257" w14:textId="77777777" w:rsidR="008C2DA9" w:rsidRPr="001B2618" w:rsidRDefault="008C2DA9" w:rsidP="00B766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B7667F" w:rsidRPr="001B2618">
              <w:rPr>
                <w:rFonts w:ascii="Times New Roman" w:hAnsi="Times New Roman" w:cs="Times New Roman"/>
                <w:sz w:val="28"/>
                <w:szCs w:val="28"/>
              </w:rPr>
              <w:t>Условия функционирования СЭС</w:t>
            </w:r>
          </w:p>
        </w:tc>
        <w:tc>
          <w:tcPr>
            <w:tcW w:w="6403" w:type="dxa"/>
          </w:tcPr>
          <w:p w14:paraId="3EDADCE1" w14:textId="77777777" w:rsidR="008C2DA9" w:rsidRPr="001B2618" w:rsidRDefault="008C2DA9" w:rsidP="000928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92845" w:rsidRPr="001B2618">
              <w:rPr>
                <w:rFonts w:ascii="Times New Roman" w:hAnsi="Times New Roman" w:cs="Times New Roman"/>
                <w:sz w:val="28"/>
                <w:szCs w:val="28"/>
              </w:rPr>
              <w:t>определяются численными характеристиками электроприемников, их территориальным размещением и, как следствие, структурой СЭС</w:t>
            </w:r>
            <w:r w:rsidR="003D6E64" w:rsidRPr="001B26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78071ABA" w14:textId="123F2492" w:rsidR="008C2DA9" w:rsidRPr="001B2618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B26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092845" w:rsidRPr="001B2618" w14:paraId="6BB704FE" w14:textId="77777777" w:rsidTr="003D6E64">
        <w:trPr>
          <w:jc w:val="center"/>
        </w:trPr>
        <w:tc>
          <w:tcPr>
            <w:tcW w:w="2336" w:type="dxa"/>
          </w:tcPr>
          <w:p w14:paraId="4399427D" w14:textId="77777777" w:rsidR="00092845" w:rsidRPr="001B2618" w:rsidRDefault="00092845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998850F" w14:textId="77777777" w:rsidR="00092845" w:rsidRPr="001B2618" w:rsidRDefault="00092845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B356D83" w14:textId="77777777" w:rsidR="00092845" w:rsidRPr="001B2618" w:rsidRDefault="00092845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92845" w:rsidRPr="001B2618" w14:paraId="7956F07C" w14:textId="77777777" w:rsidTr="003D6E64">
        <w:trPr>
          <w:jc w:val="center"/>
        </w:trPr>
        <w:tc>
          <w:tcPr>
            <w:tcW w:w="2336" w:type="dxa"/>
          </w:tcPr>
          <w:p w14:paraId="67476C46" w14:textId="77777777" w:rsidR="00092845" w:rsidRPr="001B2618" w:rsidRDefault="00092845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A1197C4" w14:textId="77777777" w:rsidR="00092845" w:rsidRPr="001B2618" w:rsidRDefault="00092845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FF807FA" w14:textId="77777777" w:rsidR="00092845" w:rsidRPr="001B2618" w:rsidRDefault="00092845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754D01E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B6B3B" w:rsidRPr="001B2618">
        <w:rPr>
          <w:rFonts w:ascii="Times New Roman" w:hAnsi="Times New Roman" w:cs="Times New Roman"/>
          <w:sz w:val="28"/>
          <w:szCs w:val="28"/>
          <w:lang w:eastAsia="ru-RU"/>
        </w:rPr>
        <w:t>УК-3</w:t>
      </w:r>
    </w:p>
    <w:p w14:paraId="2BC0C72C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DA5A646" w14:textId="77777777" w:rsidR="008C2DA9" w:rsidRPr="001B2618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lastRenderedPageBreak/>
        <w:t xml:space="preserve">2. Установите соответствие </w:t>
      </w:r>
      <w:r w:rsidR="00FB5831" w:rsidRPr="001B2618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9B6B3B" w:rsidRPr="001B2618">
        <w:rPr>
          <w:rFonts w:ascii="Times New Roman" w:hAnsi="Times New Roman" w:cs="Times New Roman"/>
          <w:sz w:val="28"/>
          <w:szCs w:val="28"/>
        </w:rPr>
        <w:t>требованиями, предъявляемыми к СЭС,</w:t>
      </w:r>
      <w:r w:rsidR="00FB5831" w:rsidRPr="001B2618">
        <w:rPr>
          <w:rFonts w:ascii="Times New Roman" w:hAnsi="Times New Roman" w:cs="Times New Roman"/>
          <w:sz w:val="28"/>
          <w:szCs w:val="28"/>
        </w:rPr>
        <w:t xml:space="preserve"> и их определениями</w:t>
      </w:r>
      <w:r w:rsidRPr="001B261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6E88340" w14:textId="77777777" w:rsidR="008C2DA9" w:rsidRPr="001B2618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088"/>
      </w:tblGrid>
      <w:tr w:rsidR="00FB5831" w:rsidRPr="001B2618" w14:paraId="045F21E5" w14:textId="77777777" w:rsidTr="009B6B3B">
        <w:tc>
          <w:tcPr>
            <w:tcW w:w="2410" w:type="dxa"/>
          </w:tcPr>
          <w:p w14:paraId="51001474" w14:textId="77777777" w:rsidR="008C2DA9" w:rsidRPr="001B2618" w:rsidRDefault="008C2DA9" w:rsidP="009B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9B6B3B" w:rsidRPr="001B2618">
              <w:rPr>
                <w:rFonts w:ascii="Times New Roman" w:hAnsi="Times New Roman" w:cs="Times New Roman"/>
                <w:sz w:val="28"/>
                <w:szCs w:val="28"/>
              </w:rPr>
              <w:t>Экономичность</w:t>
            </w:r>
          </w:p>
        </w:tc>
        <w:tc>
          <w:tcPr>
            <w:tcW w:w="7088" w:type="dxa"/>
          </w:tcPr>
          <w:p w14:paraId="0B1D76B1" w14:textId="77777777" w:rsidR="008C2DA9" w:rsidRPr="001B2618" w:rsidRDefault="008C2DA9" w:rsidP="009B6B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B5A9A" w:rsidRPr="001B26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ее реконструкции, при развитии производства предприятия, без значительных капитальных затрат</w:t>
            </w:r>
          </w:p>
        </w:tc>
      </w:tr>
      <w:tr w:rsidR="00FB5831" w:rsidRPr="001B2618" w14:paraId="60DF75DC" w14:textId="77777777" w:rsidTr="009B6B3B">
        <w:tc>
          <w:tcPr>
            <w:tcW w:w="2410" w:type="dxa"/>
          </w:tcPr>
          <w:p w14:paraId="50A40D81" w14:textId="77777777" w:rsidR="008C2DA9" w:rsidRPr="001B2618" w:rsidRDefault="008C2DA9" w:rsidP="009B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9B6B3B" w:rsidRPr="001B2618">
              <w:rPr>
                <w:rFonts w:ascii="Times New Roman" w:hAnsi="Times New Roman" w:cs="Times New Roman"/>
                <w:sz w:val="28"/>
                <w:szCs w:val="28"/>
              </w:rPr>
              <w:t>Надежность</w:t>
            </w:r>
          </w:p>
        </w:tc>
        <w:tc>
          <w:tcPr>
            <w:tcW w:w="7088" w:type="dxa"/>
          </w:tcPr>
          <w:p w14:paraId="40A6FA5C" w14:textId="77777777" w:rsidR="008C2DA9" w:rsidRPr="001B2618" w:rsidRDefault="008C2DA9" w:rsidP="009B6B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B6B3B" w:rsidRPr="001B26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сохранение с некоторой вероятностью безопасного состояния при выполнении заданных функций в условиях, установленных нормативно-технической документацией (монтаж, эксплуатация и проведение ремонтных работ)</w:t>
            </w:r>
          </w:p>
        </w:tc>
      </w:tr>
      <w:tr w:rsidR="00FB5831" w:rsidRPr="001B2618" w14:paraId="32C25F9B" w14:textId="77777777" w:rsidTr="009B6B3B">
        <w:tc>
          <w:tcPr>
            <w:tcW w:w="2410" w:type="dxa"/>
          </w:tcPr>
          <w:p w14:paraId="77B95BF9" w14:textId="77777777" w:rsidR="008C2DA9" w:rsidRPr="001B2618" w:rsidRDefault="008C2DA9" w:rsidP="009B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9B6B3B" w:rsidRPr="001B2618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</w:tc>
        <w:tc>
          <w:tcPr>
            <w:tcW w:w="7088" w:type="dxa"/>
          </w:tcPr>
          <w:p w14:paraId="1D0A649B" w14:textId="77777777" w:rsidR="008C2DA9" w:rsidRPr="001B2618" w:rsidRDefault="008C2DA9" w:rsidP="009B6B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B6B3B" w:rsidRPr="001B26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затраты на создание, эксплуатацию и развитие СЭС должны быть минимальны или иметь минимальный срок окупаемости</w:t>
            </w:r>
          </w:p>
        </w:tc>
      </w:tr>
      <w:tr w:rsidR="00FB5831" w:rsidRPr="001B2618" w14:paraId="5CAD3D3A" w14:textId="77777777" w:rsidTr="009B6B3B">
        <w:tc>
          <w:tcPr>
            <w:tcW w:w="2410" w:type="dxa"/>
          </w:tcPr>
          <w:p w14:paraId="65DA9A38" w14:textId="77777777" w:rsidR="008C2DA9" w:rsidRPr="001B2618" w:rsidRDefault="008C2DA9" w:rsidP="009B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9B6B3B" w:rsidRPr="001B2618">
              <w:rPr>
                <w:rFonts w:ascii="Times New Roman" w:hAnsi="Times New Roman" w:cs="Times New Roman"/>
                <w:sz w:val="28"/>
                <w:szCs w:val="28"/>
              </w:rPr>
              <w:t>Возможность дальнейшего развития</w:t>
            </w:r>
          </w:p>
        </w:tc>
        <w:tc>
          <w:tcPr>
            <w:tcW w:w="7088" w:type="dxa"/>
          </w:tcPr>
          <w:p w14:paraId="0E5B392D" w14:textId="77777777" w:rsidR="008C2DA9" w:rsidRPr="001B2618" w:rsidRDefault="009B6B3B" w:rsidP="009B6B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C2DA9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1B26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бесперебойное снабжение потребителей электроэнергией в необходимом количестве и установленного качества</w:t>
            </w:r>
          </w:p>
        </w:tc>
      </w:tr>
    </w:tbl>
    <w:p w14:paraId="7D12B7A7" w14:textId="308C2967" w:rsidR="008C2DA9" w:rsidRPr="001B2618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B26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67"/>
        <w:gridCol w:w="1870"/>
        <w:gridCol w:w="1863"/>
        <w:gridCol w:w="1873"/>
      </w:tblGrid>
      <w:tr w:rsidR="00FB5831" w:rsidRPr="001B2618" w14:paraId="7922B108" w14:textId="77777777" w:rsidTr="003D6E64">
        <w:trPr>
          <w:jc w:val="center"/>
        </w:trPr>
        <w:tc>
          <w:tcPr>
            <w:tcW w:w="1867" w:type="dxa"/>
          </w:tcPr>
          <w:p w14:paraId="521C7CD9" w14:textId="77777777" w:rsidR="00FB5831" w:rsidRPr="001B2618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14:paraId="29EE825A" w14:textId="77777777" w:rsidR="00FB5831" w:rsidRPr="001B2618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14:paraId="3E0B714A" w14:textId="77777777" w:rsidR="00FB5831" w:rsidRPr="001B2618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3" w:type="dxa"/>
          </w:tcPr>
          <w:p w14:paraId="5805FF5E" w14:textId="77777777" w:rsidR="00FB5831" w:rsidRPr="001B2618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B5831" w:rsidRPr="001B2618" w14:paraId="76C0F2E9" w14:textId="77777777" w:rsidTr="003D6E64">
        <w:trPr>
          <w:jc w:val="center"/>
        </w:trPr>
        <w:tc>
          <w:tcPr>
            <w:tcW w:w="1867" w:type="dxa"/>
          </w:tcPr>
          <w:p w14:paraId="42EE71B9" w14:textId="77777777" w:rsidR="00FB5831" w:rsidRPr="001B2618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70" w:type="dxa"/>
          </w:tcPr>
          <w:p w14:paraId="508D9CC0" w14:textId="77777777" w:rsidR="00FB5831" w:rsidRPr="001B2618" w:rsidRDefault="009B6B3B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3" w:type="dxa"/>
          </w:tcPr>
          <w:p w14:paraId="63C343B8" w14:textId="77777777" w:rsidR="00FB5831" w:rsidRPr="001B2618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3" w:type="dxa"/>
          </w:tcPr>
          <w:p w14:paraId="5509DF1B" w14:textId="77777777" w:rsidR="00FB5831" w:rsidRPr="001B2618" w:rsidRDefault="00FB5831" w:rsidP="003D6E64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333C842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B6B3B" w:rsidRPr="001B2618">
        <w:rPr>
          <w:rFonts w:ascii="Times New Roman" w:hAnsi="Times New Roman" w:cs="Times New Roman"/>
          <w:sz w:val="28"/>
          <w:szCs w:val="28"/>
          <w:lang w:eastAsia="ru-RU"/>
        </w:rPr>
        <w:t>УК-3</w:t>
      </w:r>
    </w:p>
    <w:p w14:paraId="5496704E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2A5F427E" w14:textId="77777777" w:rsidR="008C2DA9" w:rsidRPr="001B2618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 xml:space="preserve">3. Установите соответствие </w:t>
      </w:r>
      <w:r w:rsidR="00FA3495" w:rsidRPr="001B2618">
        <w:rPr>
          <w:rFonts w:ascii="Times New Roman" w:hAnsi="Times New Roman" w:cs="Times New Roman"/>
          <w:sz w:val="28"/>
          <w:szCs w:val="28"/>
        </w:rPr>
        <w:t>между режимами систем электроснабжения</w:t>
      </w:r>
      <w:r w:rsidR="00CD115D" w:rsidRPr="001B2618">
        <w:rPr>
          <w:rFonts w:ascii="Times New Roman" w:hAnsi="Times New Roman" w:cs="Times New Roman"/>
          <w:sz w:val="28"/>
          <w:szCs w:val="28"/>
        </w:rPr>
        <w:t xml:space="preserve"> (СЭС)</w:t>
      </w:r>
      <w:r w:rsidR="00FA3495" w:rsidRPr="001B2618">
        <w:rPr>
          <w:rFonts w:ascii="Times New Roman" w:hAnsi="Times New Roman" w:cs="Times New Roman"/>
          <w:sz w:val="28"/>
          <w:szCs w:val="28"/>
        </w:rPr>
        <w:t xml:space="preserve"> и их характеристиками</w:t>
      </w:r>
      <w:r w:rsidRPr="001B26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7378"/>
      </w:tblGrid>
      <w:tr w:rsidR="008C2DA9" w:rsidRPr="001B2618" w14:paraId="0CAA4CFD" w14:textId="77777777" w:rsidTr="00CD115D">
        <w:trPr>
          <w:jc w:val="center"/>
        </w:trPr>
        <w:tc>
          <w:tcPr>
            <w:tcW w:w="2261" w:type="dxa"/>
          </w:tcPr>
          <w:p w14:paraId="2386B3AB" w14:textId="77777777" w:rsidR="008C2DA9" w:rsidRPr="001B2618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>Нормальный режим СЭС</w:t>
            </w:r>
          </w:p>
        </w:tc>
        <w:tc>
          <w:tcPr>
            <w:tcW w:w="7378" w:type="dxa"/>
          </w:tcPr>
          <w:p w14:paraId="01A75D13" w14:textId="77777777" w:rsidR="008C2DA9" w:rsidRPr="001B2618" w:rsidRDefault="008C2DA9" w:rsidP="000649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>кратковременный переходный режим, связанный с нарушением нормального режима и продолжающийся до отключения поврежденн</w:t>
            </w:r>
            <w:r w:rsidR="0006491E" w:rsidRPr="001B2618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 элемент</w:t>
            </w:r>
            <w:r w:rsidR="0006491E" w:rsidRPr="001B261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</w:tr>
      <w:tr w:rsidR="008C2DA9" w:rsidRPr="001B2618" w14:paraId="237DD40C" w14:textId="77777777" w:rsidTr="00CD115D">
        <w:trPr>
          <w:jc w:val="center"/>
        </w:trPr>
        <w:tc>
          <w:tcPr>
            <w:tcW w:w="2261" w:type="dxa"/>
          </w:tcPr>
          <w:p w14:paraId="7C584A64" w14:textId="77777777" w:rsidR="008C2DA9" w:rsidRPr="001B2618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>Аварийный режим СЭС</w:t>
            </w:r>
          </w:p>
        </w:tc>
        <w:tc>
          <w:tcPr>
            <w:tcW w:w="7378" w:type="dxa"/>
          </w:tcPr>
          <w:p w14:paraId="622AEAC8" w14:textId="77777777" w:rsidR="008C2DA9" w:rsidRPr="001B2618" w:rsidRDefault="008C2DA9" w:rsidP="000649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переходный режим, </w:t>
            </w:r>
            <w:r w:rsidR="0006491E" w:rsidRPr="001B2618">
              <w:rPr>
                <w:rFonts w:ascii="Times New Roman" w:hAnsi="Times New Roman" w:cs="Times New Roman"/>
                <w:sz w:val="28"/>
                <w:szCs w:val="28"/>
              </w:rPr>
              <w:t>возникающий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491E" w:rsidRPr="001B2618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 отключения поврежденн</w:t>
            </w:r>
            <w:r w:rsidR="0006491E" w:rsidRPr="001B2618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 элемент</w:t>
            </w:r>
            <w:r w:rsidR="0006491E" w:rsidRPr="001B261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</w:tc>
      </w:tr>
      <w:tr w:rsidR="008C2DA9" w:rsidRPr="001B2618" w14:paraId="5A88B8DD" w14:textId="77777777" w:rsidTr="00CD115D">
        <w:trPr>
          <w:jc w:val="center"/>
        </w:trPr>
        <w:tc>
          <w:tcPr>
            <w:tcW w:w="2261" w:type="dxa"/>
          </w:tcPr>
          <w:p w14:paraId="2D3C9E96" w14:textId="77777777" w:rsidR="008C2DA9" w:rsidRPr="001B2618" w:rsidRDefault="008C2DA9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>Послеаварийный режим СЭС</w:t>
            </w:r>
          </w:p>
        </w:tc>
        <w:tc>
          <w:tcPr>
            <w:tcW w:w="7378" w:type="dxa"/>
          </w:tcPr>
          <w:p w14:paraId="099CAC40" w14:textId="77777777" w:rsidR="008C2DA9" w:rsidRPr="001B2618" w:rsidRDefault="008C2DA9" w:rsidP="00CD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CD115D" w:rsidRPr="001B2618">
              <w:rPr>
                <w:rFonts w:ascii="Times New Roman" w:hAnsi="Times New Roman" w:cs="Times New Roman"/>
                <w:sz w:val="28"/>
                <w:szCs w:val="28"/>
              </w:rPr>
              <w:t>установившийся режим работы системы, при котором обеспечивается бесперебойное снабжение потребителей электроэнергией в необходимом количестве и установленного качества и продолжающийся как угодно долго</w:t>
            </w:r>
          </w:p>
        </w:tc>
      </w:tr>
      <w:tr w:rsidR="00CD115D" w:rsidRPr="001B2618" w14:paraId="174277B9" w14:textId="77777777" w:rsidTr="00CD115D">
        <w:trPr>
          <w:jc w:val="center"/>
        </w:trPr>
        <w:tc>
          <w:tcPr>
            <w:tcW w:w="2261" w:type="dxa"/>
          </w:tcPr>
          <w:p w14:paraId="4A28D72B" w14:textId="77777777" w:rsidR="00CD115D" w:rsidRPr="001B2618" w:rsidRDefault="00CD115D" w:rsidP="00AD295E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8" w:type="dxa"/>
          </w:tcPr>
          <w:p w14:paraId="1BD36125" w14:textId="77777777" w:rsidR="00CD115D" w:rsidRPr="001B2618" w:rsidRDefault="00CD115D" w:rsidP="00CD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Г) установившийся переходный режим, связанный с нарушением нормального режима и продолжающийся как угодно долго</w:t>
            </w:r>
          </w:p>
        </w:tc>
      </w:tr>
    </w:tbl>
    <w:p w14:paraId="6BF7BF48" w14:textId="33AADEBC" w:rsidR="008C2DA9" w:rsidRPr="001B2618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B26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</w:tblGrid>
      <w:tr w:rsidR="008C2DA9" w:rsidRPr="001B2618" w14:paraId="358B08B2" w14:textId="77777777" w:rsidTr="003D6E64">
        <w:trPr>
          <w:jc w:val="center"/>
        </w:trPr>
        <w:tc>
          <w:tcPr>
            <w:tcW w:w="1584" w:type="dxa"/>
          </w:tcPr>
          <w:p w14:paraId="1A722D83" w14:textId="77777777" w:rsidR="008C2DA9" w:rsidRPr="001B2618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2948B3E9" w14:textId="77777777" w:rsidR="008C2DA9" w:rsidRPr="001B2618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652AC9C2" w14:textId="77777777" w:rsidR="008C2DA9" w:rsidRPr="001B2618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C2DA9" w:rsidRPr="001B2618" w14:paraId="3C8163F4" w14:textId="77777777" w:rsidTr="003D6E64">
        <w:trPr>
          <w:jc w:val="center"/>
        </w:trPr>
        <w:tc>
          <w:tcPr>
            <w:tcW w:w="1584" w:type="dxa"/>
          </w:tcPr>
          <w:p w14:paraId="31D959C0" w14:textId="77777777" w:rsidR="008C2DA9" w:rsidRPr="001B2618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7A54E05B" w14:textId="77777777" w:rsidR="008C2DA9" w:rsidRPr="001B2618" w:rsidRDefault="00CD115D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252FF972" w14:textId="77777777" w:rsidR="008C2DA9" w:rsidRPr="001B2618" w:rsidRDefault="008C2DA9" w:rsidP="00CD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AE463CD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57D4E" w:rsidRPr="001B2618">
        <w:rPr>
          <w:rFonts w:ascii="Times New Roman" w:hAnsi="Times New Roman" w:cs="Times New Roman"/>
          <w:sz w:val="28"/>
          <w:szCs w:val="28"/>
          <w:lang w:eastAsia="ru-RU"/>
        </w:rPr>
        <w:t>УК-3</w:t>
      </w:r>
    </w:p>
    <w:p w14:paraId="36D59959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3B68B80F" w14:textId="77777777" w:rsidR="008C2DA9" w:rsidRPr="001B2618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 xml:space="preserve">4. Установите соответствие </w:t>
      </w:r>
      <w:r w:rsidR="00357D4E" w:rsidRPr="001B2618">
        <w:rPr>
          <w:rFonts w:ascii="Times New Roman" w:hAnsi="Times New Roman" w:cs="Times New Roman"/>
          <w:sz w:val="28"/>
          <w:szCs w:val="28"/>
        </w:rPr>
        <w:t>между группами электроустановок и их описанием</w:t>
      </w:r>
      <w:r w:rsidRPr="001B26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2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258"/>
      </w:tblGrid>
      <w:tr w:rsidR="00A44CC0" w:rsidRPr="001B2618" w14:paraId="2B5CA1FA" w14:textId="77777777" w:rsidTr="00FF3E70">
        <w:trPr>
          <w:jc w:val="center"/>
        </w:trPr>
        <w:tc>
          <w:tcPr>
            <w:tcW w:w="2977" w:type="dxa"/>
          </w:tcPr>
          <w:p w14:paraId="3B69F14A" w14:textId="77777777" w:rsidR="008C2DA9" w:rsidRPr="001B2618" w:rsidRDefault="008C2DA9" w:rsidP="00357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</w:t>
            </w:r>
            <w:r w:rsidR="00357D4E" w:rsidRPr="001B2618">
              <w:rPr>
                <w:rFonts w:ascii="Times New Roman" w:hAnsi="Times New Roman" w:cs="Times New Roman"/>
                <w:sz w:val="28"/>
                <w:szCs w:val="28"/>
              </w:rPr>
              <w:t>силовые общепромышленные установки</w:t>
            </w:r>
          </w:p>
        </w:tc>
        <w:tc>
          <w:tcPr>
            <w:tcW w:w="6258" w:type="dxa"/>
          </w:tcPr>
          <w:p w14:paraId="6A5A758D" w14:textId="77777777" w:rsidR="008C2DA9" w:rsidRPr="001B2618" w:rsidRDefault="008C2DA9" w:rsidP="00FF3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F3E70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представляют однофазную нагрузку. Благодаря небольшой мощности электроприемника и при правильном распределении нагрузки по фазам можно считать нагрузку симметричной </w:t>
            </w:r>
          </w:p>
        </w:tc>
      </w:tr>
      <w:tr w:rsidR="00A44CC0" w:rsidRPr="001B2618" w14:paraId="75EEAE82" w14:textId="77777777" w:rsidTr="00FF3E70">
        <w:trPr>
          <w:jc w:val="center"/>
        </w:trPr>
        <w:tc>
          <w:tcPr>
            <w:tcW w:w="2977" w:type="dxa"/>
          </w:tcPr>
          <w:p w14:paraId="1BBEC20C" w14:textId="77777777" w:rsidR="008C2DA9" w:rsidRPr="001B2618" w:rsidRDefault="008C2DA9" w:rsidP="00357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57D4E" w:rsidRPr="001B2618">
              <w:rPr>
                <w:rFonts w:ascii="Times New Roman" w:hAnsi="Times New Roman" w:cs="Times New Roman"/>
                <w:sz w:val="28"/>
                <w:szCs w:val="28"/>
              </w:rPr>
              <w:t>преобразовательные установки</w:t>
            </w:r>
          </w:p>
        </w:tc>
        <w:tc>
          <w:tcPr>
            <w:tcW w:w="6258" w:type="dxa"/>
          </w:tcPr>
          <w:p w14:paraId="0027121E" w14:textId="77777777" w:rsidR="008C2DA9" w:rsidRPr="001B2618" w:rsidRDefault="008C2DA9" w:rsidP="00FF3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F3E70" w:rsidRPr="001B2618">
              <w:rPr>
                <w:rFonts w:ascii="Times New Roman" w:hAnsi="Times New Roman" w:cs="Times New Roman"/>
                <w:sz w:val="28"/>
                <w:szCs w:val="28"/>
              </w:rPr>
              <w:t>дуговые, индукционные и печи сопротивления</w:t>
            </w:r>
          </w:p>
        </w:tc>
      </w:tr>
      <w:tr w:rsidR="00A44CC0" w:rsidRPr="001B2618" w14:paraId="0A26BB02" w14:textId="77777777" w:rsidTr="00FF3E70">
        <w:trPr>
          <w:jc w:val="center"/>
        </w:trPr>
        <w:tc>
          <w:tcPr>
            <w:tcW w:w="2977" w:type="dxa"/>
          </w:tcPr>
          <w:p w14:paraId="60A9B879" w14:textId="77777777" w:rsidR="008C2DA9" w:rsidRPr="001B2618" w:rsidRDefault="008C2DA9" w:rsidP="00357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357D4E" w:rsidRPr="001B2618">
              <w:rPr>
                <w:rFonts w:ascii="Times New Roman" w:hAnsi="Times New Roman" w:cs="Times New Roman"/>
                <w:sz w:val="28"/>
                <w:szCs w:val="28"/>
              </w:rPr>
              <w:t>электротермические установки</w:t>
            </w:r>
          </w:p>
        </w:tc>
        <w:tc>
          <w:tcPr>
            <w:tcW w:w="6258" w:type="dxa"/>
          </w:tcPr>
          <w:p w14:paraId="6A16DCEF" w14:textId="77777777" w:rsidR="008C2DA9" w:rsidRPr="001B2618" w:rsidRDefault="008C2DA9" w:rsidP="00771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57D4E" w:rsidRPr="001B2618">
              <w:rPr>
                <w:rFonts w:ascii="Times New Roman" w:hAnsi="Times New Roman" w:cs="Times New Roman"/>
                <w:sz w:val="28"/>
                <w:szCs w:val="28"/>
              </w:rPr>
              <w:t>компрессорные, вентиляционные, насосные и т.п. установки. Потребители этой группы создают нагрузку равномерную и симметричную по всем трем фазам</w:t>
            </w:r>
          </w:p>
        </w:tc>
      </w:tr>
      <w:tr w:rsidR="00A44CC0" w:rsidRPr="001B2618" w14:paraId="1454EF44" w14:textId="77777777" w:rsidTr="00FF3E70">
        <w:trPr>
          <w:jc w:val="center"/>
        </w:trPr>
        <w:tc>
          <w:tcPr>
            <w:tcW w:w="2977" w:type="dxa"/>
          </w:tcPr>
          <w:p w14:paraId="0AE0EAB6" w14:textId="77777777" w:rsidR="008C2DA9" w:rsidRPr="001B2618" w:rsidRDefault="008C2DA9" w:rsidP="00357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357D4E" w:rsidRPr="001B2618">
              <w:rPr>
                <w:rFonts w:ascii="Times New Roman" w:hAnsi="Times New Roman" w:cs="Times New Roman"/>
                <w:sz w:val="28"/>
                <w:szCs w:val="28"/>
              </w:rPr>
              <w:t>осветительные установки</w:t>
            </w:r>
          </w:p>
        </w:tc>
        <w:tc>
          <w:tcPr>
            <w:tcW w:w="6258" w:type="dxa"/>
          </w:tcPr>
          <w:p w14:paraId="7198F752" w14:textId="77777777" w:rsidR="008C2DA9" w:rsidRPr="001B2618" w:rsidRDefault="008C2DA9" w:rsidP="00A44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357D4E" w:rsidRPr="001B2618">
              <w:rPr>
                <w:rFonts w:ascii="Times New Roman" w:hAnsi="Times New Roman" w:cs="Times New Roman"/>
                <w:sz w:val="28"/>
                <w:szCs w:val="28"/>
              </w:rPr>
              <w:t>предназначены для преобразования трехфазного переменного тока в постоянный, преобразования промышленной частоты 50 Гц в токи частотой, отличающейся от 50 Гц. Потребители этой группы создают нагрузку, на стороне первичного напряжения, по всем трем фазам симметричную и равномерную</w:t>
            </w:r>
          </w:p>
        </w:tc>
      </w:tr>
    </w:tbl>
    <w:p w14:paraId="196BBB87" w14:textId="68687522" w:rsidR="008C2DA9" w:rsidRPr="001B2618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B26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72"/>
        <w:gridCol w:w="1367"/>
        <w:gridCol w:w="1388"/>
        <w:gridCol w:w="1318"/>
      </w:tblGrid>
      <w:tr w:rsidR="00A44CC0" w:rsidRPr="001B2618" w14:paraId="17097B2B" w14:textId="77777777" w:rsidTr="003D6E64">
        <w:trPr>
          <w:jc w:val="center"/>
        </w:trPr>
        <w:tc>
          <w:tcPr>
            <w:tcW w:w="1372" w:type="dxa"/>
          </w:tcPr>
          <w:p w14:paraId="5505E9E2" w14:textId="77777777" w:rsidR="00A44CC0" w:rsidRPr="001B2618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14:paraId="5EEA53A6" w14:textId="77777777" w:rsidR="00A44CC0" w:rsidRPr="001B2618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8" w:type="dxa"/>
          </w:tcPr>
          <w:p w14:paraId="5E97EB42" w14:textId="77777777" w:rsidR="00A44CC0" w:rsidRPr="001B2618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8" w:type="dxa"/>
          </w:tcPr>
          <w:p w14:paraId="052928A8" w14:textId="77777777" w:rsidR="00A44CC0" w:rsidRPr="001B2618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44CC0" w:rsidRPr="001B2618" w14:paraId="0FA44110" w14:textId="77777777" w:rsidTr="003D6E64">
        <w:trPr>
          <w:jc w:val="center"/>
        </w:trPr>
        <w:tc>
          <w:tcPr>
            <w:tcW w:w="1372" w:type="dxa"/>
          </w:tcPr>
          <w:p w14:paraId="61C6D4B2" w14:textId="77777777" w:rsidR="00A44CC0" w:rsidRPr="001B2618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67" w:type="dxa"/>
          </w:tcPr>
          <w:p w14:paraId="23DA93B9" w14:textId="77777777" w:rsidR="00A44CC0" w:rsidRPr="001B2618" w:rsidRDefault="00A44CC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88" w:type="dxa"/>
          </w:tcPr>
          <w:p w14:paraId="1361D8A2" w14:textId="77777777" w:rsidR="00A44CC0" w:rsidRPr="001B2618" w:rsidRDefault="00FF3E7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18" w:type="dxa"/>
          </w:tcPr>
          <w:p w14:paraId="2BC069B6" w14:textId="77777777" w:rsidR="00A44CC0" w:rsidRPr="001B2618" w:rsidRDefault="00FF3E70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B60C367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57D4E" w:rsidRPr="001B2618">
        <w:rPr>
          <w:rFonts w:ascii="Times New Roman" w:hAnsi="Times New Roman" w:cs="Times New Roman"/>
          <w:sz w:val="28"/>
          <w:szCs w:val="28"/>
          <w:lang w:eastAsia="ru-RU"/>
        </w:rPr>
        <w:t>УК-3, ПК-1</w:t>
      </w:r>
    </w:p>
    <w:p w14:paraId="3A350FEC" w14:textId="77777777" w:rsidR="008C2DA9" w:rsidRPr="001B2618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14:paraId="20B0B1D8" w14:textId="77777777" w:rsidR="008C2DA9" w:rsidRPr="001B2618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 xml:space="preserve">5.Установите соответствие между </w:t>
      </w:r>
      <w:r w:rsidR="00FF3E70" w:rsidRPr="001B2618">
        <w:rPr>
          <w:rFonts w:ascii="Times New Roman" w:hAnsi="Times New Roman" w:cs="Times New Roman"/>
          <w:sz w:val="28"/>
          <w:szCs w:val="28"/>
        </w:rPr>
        <w:t>графиками нагрузок индивидуальных электроприемников:</w:t>
      </w:r>
    </w:p>
    <w:p w14:paraId="35A36E88" w14:textId="77777777" w:rsidR="00FF3E70" w:rsidRPr="001B2618" w:rsidRDefault="00FF3E70" w:rsidP="00FF3E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1B261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73495D6" wp14:editId="2765023E">
            <wp:extent cx="5940425" cy="4241849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420AF" w14:textId="77777777" w:rsidR="008C2DA9" w:rsidRPr="001B2618" w:rsidRDefault="008C2DA9" w:rsidP="008C2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 </w:t>
      </w:r>
    </w:p>
    <w:tbl>
      <w:tblPr>
        <w:tblStyle w:val="a4"/>
        <w:tblW w:w="83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834"/>
      </w:tblGrid>
      <w:tr w:rsidR="00935739" w:rsidRPr="001B2618" w14:paraId="4CE6EF95" w14:textId="77777777" w:rsidTr="009E22D3">
        <w:trPr>
          <w:jc w:val="center"/>
        </w:trPr>
        <w:tc>
          <w:tcPr>
            <w:tcW w:w="7513" w:type="dxa"/>
          </w:tcPr>
          <w:p w14:paraId="39F6CC24" w14:textId="77777777" w:rsidR="008C2DA9" w:rsidRPr="001B2618" w:rsidRDefault="008C2DA9" w:rsidP="009E22D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9E22D3"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Нерегулярный</w:t>
            </w:r>
          </w:p>
          <w:p w14:paraId="4C025080" w14:textId="77777777" w:rsidR="009E22D3" w:rsidRPr="001B2618" w:rsidRDefault="009E22D3" w:rsidP="009E2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color w:val="000000"/>
                <w:position w:val="-20"/>
                <w:sz w:val="28"/>
                <w:szCs w:val="28"/>
              </w:rPr>
              <w:object w:dxaOrig="980" w:dyaOrig="499" w14:anchorId="6913D3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24.75pt" o:ole="">
                  <v:imagedata r:id="rId9" o:title=""/>
                </v:shape>
                <o:OLEObject Type="Embed" ProgID="Equation.3" ShapeID="_x0000_i1025" DrawAspect="Content" ObjectID="_1803979954" r:id="rId10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1B2618">
              <w:rPr>
                <w:rFonts w:ascii="Times New Roman" w:hAnsi="Times New Roman" w:cs="Times New Roman"/>
                <w:color w:val="000000"/>
                <w:position w:val="-20"/>
                <w:sz w:val="28"/>
                <w:szCs w:val="28"/>
              </w:rPr>
              <w:object w:dxaOrig="2160" w:dyaOrig="499" w14:anchorId="38AB59F4">
                <v:shape id="_x0000_i1026" type="#_x0000_t75" style="width:108pt;height:24.75pt" o:ole="">
                  <v:imagedata r:id="rId11" o:title=""/>
                </v:shape>
                <o:OLEObject Type="Embed" ProgID="Equation.3" ShapeID="_x0000_i1026" DrawAspect="Content" ObjectID="_1803979955" r:id="rId12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1B2618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</w:rPr>
              <w:object w:dxaOrig="2180" w:dyaOrig="420" w14:anchorId="20A6A688">
                <v:shape id="_x0000_i1027" type="#_x0000_t75" style="width:100.5pt;height:19.5pt" o:ole="">
                  <v:imagedata r:id="rId13" o:title=""/>
                </v:shape>
                <o:OLEObject Type="Embed" ProgID="Equation.3" ShapeID="_x0000_i1027" DrawAspect="Content" ObjectID="_1803979956" r:id="rId14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1B2618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</w:rPr>
              <w:object w:dxaOrig="960" w:dyaOrig="380" w14:anchorId="344F6E6C">
                <v:shape id="_x0000_i1028" type="#_x0000_t75" style="width:48pt;height:18.75pt" o:ole="">
                  <v:imagedata r:id="rId15" o:title=""/>
                </v:shape>
                <o:OLEObject Type="Embed" ProgID="Equation.DSMT4" ShapeID="_x0000_i1028" DrawAspect="Content" ObjectID="_1803979957" r:id="rId16"/>
              </w:object>
            </w:r>
          </w:p>
        </w:tc>
        <w:tc>
          <w:tcPr>
            <w:tcW w:w="834" w:type="dxa"/>
          </w:tcPr>
          <w:p w14:paraId="0FD72D06" w14:textId="77777777" w:rsidR="008C2DA9" w:rsidRPr="001B2618" w:rsidRDefault="008C2DA9" w:rsidP="00FF3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</w:tr>
      <w:tr w:rsidR="00935739" w:rsidRPr="001B2618" w14:paraId="2DBF83BA" w14:textId="77777777" w:rsidTr="009E22D3">
        <w:trPr>
          <w:jc w:val="center"/>
        </w:trPr>
        <w:tc>
          <w:tcPr>
            <w:tcW w:w="7513" w:type="dxa"/>
          </w:tcPr>
          <w:p w14:paraId="52820E01" w14:textId="77777777" w:rsidR="008C2DA9" w:rsidRPr="001B2618" w:rsidRDefault="008C2DA9" w:rsidP="00646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9E22D3"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Периодический</w:t>
            </w:r>
          </w:p>
          <w:p w14:paraId="62602543" w14:textId="490694F0" w:rsidR="009E22D3" w:rsidRPr="001B2618" w:rsidRDefault="00FD01CC" w:rsidP="009E2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color w:val="000000"/>
                <w:position w:val="-16"/>
                <w:sz w:val="28"/>
                <w:szCs w:val="28"/>
              </w:rPr>
              <w:object w:dxaOrig="1380" w:dyaOrig="460" w14:anchorId="664BF5DB">
                <v:shape id="_x0000_i1029" type="#_x0000_t75" style="width:63.75pt;height:21.75pt" o:ole="">
                  <v:imagedata r:id="rId17" o:title=""/>
                </v:shape>
                <o:OLEObject Type="Embed" ProgID="Equation.DSMT4" ShapeID="_x0000_i1029" DrawAspect="Content" ObjectID="_1803979958" r:id="rId18"/>
              </w:object>
            </w:r>
            <w:r w:rsidR="009E22D3"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9E22D3" w:rsidRPr="001B2618">
              <w:rPr>
                <w:rFonts w:ascii="Times New Roman" w:hAnsi="Times New Roman" w:cs="Times New Roman"/>
                <w:color w:val="000000"/>
                <w:position w:val="-20"/>
                <w:sz w:val="28"/>
                <w:szCs w:val="28"/>
              </w:rPr>
              <w:object w:dxaOrig="980" w:dyaOrig="499" w14:anchorId="0B23BD7C">
                <v:shape id="_x0000_i1030" type="#_x0000_t75" style="width:48.75pt;height:24.75pt" o:ole="">
                  <v:imagedata r:id="rId19" o:title=""/>
                </v:shape>
                <o:OLEObject Type="Embed" ProgID="Equation.3" ShapeID="_x0000_i1030" DrawAspect="Content" ObjectID="_1803979959" r:id="rId20"/>
              </w:object>
            </w:r>
            <w:r w:rsidR="009E22D3"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9E22D3" w:rsidRPr="001B2618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1100" w:dyaOrig="300" w14:anchorId="7528F93D">
                <v:shape id="_x0000_i1031" type="#_x0000_t75" style="width:55.5pt;height:15pt" o:ole="">
                  <v:imagedata r:id="rId21" o:title=""/>
                </v:shape>
                <o:OLEObject Type="Embed" ProgID="Equation.DSMT4" ShapeID="_x0000_i1031" DrawAspect="Content" ObjectID="_1803979960" r:id="rId22"/>
              </w:object>
            </w:r>
          </w:p>
        </w:tc>
        <w:tc>
          <w:tcPr>
            <w:tcW w:w="834" w:type="dxa"/>
          </w:tcPr>
          <w:p w14:paraId="1D826092" w14:textId="77777777" w:rsidR="008C2DA9" w:rsidRPr="001B2618" w:rsidRDefault="008C2DA9" w:rsidP="00FF3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</w:tr>
      <w:tr w:rsidR="00935739" w:rsidRPr="001B2618" w14:paraId="758E525E" w14:textId="77777777" w:rsidTr="009E22D3">
        <w:trPr>
          <w:jc w:val="center"/>
        </w:trPr>
        <w:tc>
          <w:tcPr>
            <w:tcW w:w="7513" w:type="dxa"/>
          </w:tcPr>
          <w:p w14:paraId="272D4360" w14:textId="77777777" w:rsidR="008C2DA9" w:rsidRPr="001B2618" w:rsidRDefault="008C2DA9" w:rsidP="00646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9E22D3"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Нециклический</w:t>
            </w:r>
          </w:p>
          <w:p w14:paraId="0E7E7453" w14:textId="77777777" w:rsidR="009E22D3" w:rsidRPr="001B2618" w:rsidRDefault="009E22D3" w:rsidP="009E2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color w:val="000000"/>
                <w:position w:val="-16"/>
                <w:sz w:val="28"/>
                <w:szCs w:val="28"/>
              </w:rPr>
              <w:object w:dxaOrig="1380" w:dyaOrig="460" w14:anchorId="3FEE8608">
                <v:shape id="_x0000_i1032" type="#_x0000_t75" style="width:63.75pt;height:21.75pt" o:ole="">
                  <v:imagedata r:id="rId23" o:title=""/>
                </v:shape>
                <o:OLEObject Type="Embed" ProgID="Equation.3" ShapeID="_x0000_i1032" DrawAspect="Content" ObjectID="_1803979961" r:id="rId24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1B2618">
              <w:rPr>
                <w:rFonts w:ascii="Times New Roman" w:hAnsi="Times New Roman" w:cs="Times New Roman"/>
                <w:color w:val="000000"/>
                <w:position w:val="-20"/>
                <w:sz w:val="28"/>
                <w:szCs w:val="28"/>
              </w:rPr>
              <w:object w:dxaOrig="2160" w:dyaOrig="499" w14:anchorId="3C98B7E6">
                <v:shape id="_x0000_i1033" type="#_x0000_t75" style="width:108pt;height:24.75pt" o:ole="">
                  <v:imagedata r:id="rId25" o:title=""/>
                </v:shape>
                <o:OLEObject Type="Embed" ProgID="Equation.3" ShapeID="_x0000_i1033" DrawAspect="Content" ObjectID="_1803979962" r:id="rId26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1B2618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</w:rPr>
              <w:object w:dxaOrig="2180" w:dyaOrig="420" w14:anchorId="49D3C7F9">
                <v:shape id="_x0000_i1034" type="#_x0000_t75" style="width:108.75pt;height:21pt" o:ole="">
                  <v:imagedata r:id="rId27" o:title=""/>
                </v:shape>
                <o:OLEObject Type="Embed" ProgID="Equation.3" ShapeID="_x0000_i1034" DrawAspect="Content" ObjectID="_1803979963" r:id="rId28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1B2618">
              <w:rPr>
                <w:rFonts w:ascii="Times New Roman" w:hAnsi="Times New Roman" w:cs="Times New Roman"/>
                <w:color w:val="000000"/>
                <w:position w:val="-6"/>
                <w:sz w:val="28"/>
                <w:szCs w:val="28"/>
              </w:rPr>
              <w:object w:dxaOrig="1240" w:dyaOrig="300" w14:anchorId="5CAB77FE">
                <v:shape id="_x0000_i1035" type="#_x0000_t75" style="width:62.25pt;height:15pt" o:ole="">
                  <v:imagedata r:id="rId29" o:title=""/>
                </v:shape>
                <o:OLEObject Type="Embed" ProgID="Equation.DSMT4" ShapeID="_x0000_i1035" DrawAspect="Content" ObjectID="_1803979964" r:id="rId30"/>
              </w:object>
            </w:r>
          </w:p>
        </w:tc>
        <w:tc>
          <w:tcPr>
            <w:tcW w:w="834" w:type="dxa"/>
          </w:tcPr>
          <w:p w14:paraId="24413B58" w14:textId="77777777" w:rsidR="008C2DA9" w:rsidRPr="001B2618" w:rsidRDefault="008C2DA9" w:rsidP="00FF3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</w:tr>
      <w:tr w:rsidR="00935739" w:rsidRPr="001B2618" w14:paraId="7B99EE28" w14:textId="77777777" w:rsidTr="009E22D3">
        <w:trPr>
          <w:jc w:val="center"/>
        </w:trPr>
        <w:tc>
          <w:tcPr>
            <w:tcW w:w="7513" w:type="dxa"/>
          </w:tcPr>
          <w:p w14:paraId="6FFAD136" w14:textId="77777777" w:rsidR="008C2DA9" w:rsidRPr="001B2618" w:rsidRDefault="00646EBA" w:rsidP="003D6E6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="004D4106"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22D3"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Циклический</w:t>
            </w:r>
          </w:p>
          <w:p w14:paraId="04390892" w14:textId="77777777" w:rsidR="009E22D3" w:rsidRPr="001B2618" w:rsidRDefault="009E22D3" w:rsidP="009E2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color w:val="000000"/>
                <w:position w:val="-16"/>
                <w:sz w:val="28"/>
                <w:szCs w:val="28"/>
              </w:rPr>
              <w:object w:dxaOrig="1380" w:dyaOrig="460" w14:anchorId="392731A0">
                <v:shape id="_x0000_i1036" type="#_x0000_t75" style="width:63.75pt;height:21.75pt" o:ole="">
                  <v:imagedata r:id="rId31" o:title=""/>
                </v:shape>
                <o:OLEObject Type="Embed" ProgID="Equation.3" ShapeID="_x0000_i1036" DrawAspect="Content" ObjectID="_1803979965" r:id="rId32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1B2618">
              <w:rPr>
                <w:rFonts w:ascii="Times New Roman" w:hAnsi="Times New Roman" w:cs="Times New Roman"/>
                <w:color w:val="000000"/>
                <w:position w:val="-20"/>
                <w:sz w:val="28"/>
                <w:szCs w:val="28"/>
              </w:rPr>
              <w:object w:dxaOrig="1380" w:dyaOrig="499" w14:anchorId="2FA7A59C">
                <v:shape id="_x0000_i1037" type="#_x0000_t75" style="width:67.5pt;height:24pt" o:ole="">
                  <v:imagedata r:id="rId33" o:title=""/>
                </v:shape>
                <o:OLEObject Type="Embed" ProgID="Equation.3" ShapeID="_x0000_i1037" DrawAspect="Content" ObjectID="_1803979966" r:id="rId34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1B2618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</w:rPr>
              <w:object w:dxaOrig="2180" w:dyaOrig="420" w14:anchorId="4D892D62">
                <v:shape id="_x0000_i1038" type="#_x0000_t75" style="width:101.25pt;height:19.5pt" o:ole="">
                  <v:imagedata r:id="rId35" o:title=""/>
                </v:shape>
                <o:OLEObject Type="Embed" ProgID="Equation.3" ShapeID="_x0000_i1038" DrawAspect="Content" ObjectID="_1803979967" r:id="rId36"/>
              </w:object>
            </w:r>
            <w:r w:rsidRPr="001B26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1B2618">
              <w:rPr>
                <w:rFonts w:ascii="Times New Roman" w:hAnsi="Times New Roman" w:cs="Times New Roman"/>
                <w:i/>
                <w:color w:val="000000"/>
                <w:position w:val="-6"/>
                <w:sz w:val="28"/>
                <w:szCs w:val="28"/>
              </w:rPr>
              <w:object w:dxaOrig="1100" w:dyaOrig="300" w14:anchorId="229EEF08">
                <v:shape id="_x0000_i1039" type="#_x0000_t75" style="width:55.5pt;height:15pt" o:ole="">
                  <v:imagedata r:id="rId37" o:title=""/>
                </v:shape>
                <o:OLEObject Type="Embed" ProgID="Equation.DSMT4" ShapeID="_x0000_i1039" DrawAspect="Content" ObjectID="_1803979968" r:id="rId38"/>
              </w:object>
            </w:r>
          </w:p>
        </w:tc>
        <w:tc>
          <w:tcPr>
            <w:tcW w:w="834" w:type="dxa"/>
          </w:tcPr>
          <w:p w14:paraId="1B0A7792" w14:textId="77777777" w:rsidR="008C2DA9" w:rsidRPr="001B2618" w:rsidRDefault="008C2DA9" w:rsidP="00FF3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</w:tr>
      <w:tr w:rsidR="00935739" w:rsidRPr="001B2618" w14:paraId="69086BFA" w14:textId="77777777" w:rsidTr="009E22D3">
        <w:trPr>
          <w:jc w:val="center"/>
        </w:trPr>
        <w:tc>
          <w:tcPr>
            <w:tcW w:w="7513" w:type="dxa"/>
          </w:tcPr>
          <w:p w14:paraId="5B5277BB" w14:textId="77777777" w:rsidR="008C2DA9" w:rsidRPr="001B2618" w:rsidRDefault="008C2DA9" w:rsidP="003D6E64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dxa"/>
          </w:tcPr>
          <w:p w14:paraId="05C81CE0" w14:textId="77777777" w:rsidR="008C2DA9" w:rsidRPr="001B2618" w:rsidRDefault="008C2DA9" w:rsidP="003D6E6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3235547" w14:textId="57363AFD" w:rsidR="008C2DA9" w:rsidRPr="001B2618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B26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601"/>
      </w:tblGrid>
      <w:tr w:rsidR="004D4106" w:rsidRPr="001B2618" w14:paraId="20C55FEE" w14:textId="77777777" w:rsidTr="00E754C9">
        <w:trPr>
          <w:jc w:val="center"/>
        </w:trPr>
        <w:tc>
          <w:tcPr>
            <w:tcW w:w="1584" w:type="dxa"/>
          </w:tcPr>
          <w:p w14:paraId="7D8B3724" w14:textId="77777777" w:rsidR="004D4106" w:rsidRPr="001B2618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60CF62AE" w14:textId="77777777" w:rsidR="004D4106" w:rsidRPr="001B2618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0F098EB2" w14:textId="77777777" w:rsidR="004D4106" w:rsidRPr="001B2618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1" w:type="dxa"/>
          </w:tcPr>
          <w:p w14:paraId="7CB40233" w14:textId="77777777" w:rsidR="004D4106" w:rsidRPr="001B2618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D4106" w:rsidRPr="001B2618" w14:paraId="10C50D81" w14:textId="77777777" w:rsidTr="00E754C9">
        <w:trPr>
          <w:jc w:val="center"/>
        </w:trPr>
        <w:tc>
          <w:tcPr>
            <w:tcW w:w="1584" w:type="dxa"/>
          </w:tcPr>
          <w:p w14:paraId="4EFDFB9C" w14:textId="77777777" w:rsidR="004D4106" w:rsidRPr="001B2618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85" w:type="dxa"/>
          </w:tcPr>
          <w:p w14:paraId="00AA7AD3" w14:textId="77777777" w:rsidR="004D4106" w:rsidRPr="001B2618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27369A64" w14:textId="77777777" w:rsidR="004D4106" w:rsidRPr="001B2618" w:rsidRDefault="004D4106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01" w:type="dxa"/>
          </w:tcPr>
          <w:p w14:paraId="74CDA879" w14:textId="77777777" w:rsidR="004D4106" w:rsidRPr="001B2618" w:rsidRDefault="009E22D3" w:rsidP="003D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61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2A3BA25" w14:textId="77777777" w:rsidR="008C2DA9" w:rsidRPr="001B2618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1B2618">
        <w:rPr>
          <w:rFonts w:ascii="Times New Roman" w:hAnsi="Times New Roman" w:cs="Times New Roman"/>
          <w:sz w:val="28"/>
          <w:szCs w:val="28"/>
          <w:lang w:eastAsia="ru-RU"/>
        </w:rPr>
        <w:t>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1BBB754" w14:textId="77777777" w:rsidR="001B2618" w:rsidRPr="001B2618" w:rsidRDefault="001B2618" w:rsidP="001B26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74E357" w14:textId="77777777" w:rsidR="001B2618" w:rsidRPr="001B2618" w:rsidRDefault="001B2618" w:rsidP="001B2618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B2618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04424193" w14:textId="77777777" w:rsidR="001B2618" w:rsidRPr="001B2618" w:rsidRDefault="001B2618" w:rsidP="001B261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B261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CDA4405" w14:textId="77777777" w:rsidR="001B2618" w:rsidRPr="001B2618" w:rsidRDefault="001B2618" w:rsidP="001B261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B261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796B3814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1535FF0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1B2618">
        <w:rPr>
          <w:rFonts w:ascii="Times New Roman" w:hAnsi="Times New Roman" w:cs="Times New Roman"/>
          <w:sz w:val="28"/>
          <w:szCs w:val="28"/>
        </w:rPr>
        <w:t xml:space="preserve">Установите последовательность </w:t>
      </w:r>
      <w:r w:rsidR="00AB5A9A" w:rsidRPr="001B2618">
        <w:rPr>
          <w:rFonts w:ascii="Times New Roman" w:hAnsi="Times New Roman" w:cs="Times New Roman"/>
          <w:sz w:val="28"/>
          <w:szCs w:val="28"/>
        </w:rPr>
        <w:t>основных этапов разработки и построения СЭС</w:t>
      </w: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69439A8" w14:textId="7B208E34" w:rsidR="008C2DA9" w:rsidRPr="001B2618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5A9A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потребителей электрической энергии по следующим признакам: технологическим, территориальным, напряжению и роду тока, надежности, характеру нагрузки. По каждой группе определяется величина расчетной нагрузки</w:t>
      </w:r>
    </w:p>
    <w:p w14:paraId="4F748FBD" w14:textId="0484F7DE" w:rsidR="008C2DA9" w:rsidRPr="001B2618" w:rsidRDefault="008C2DA9" w:rsidP="00357D4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7D4E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и обоснование связей между источников питания и пунктом приема электроэнергии, между пунктом приема электроэнергии и распределительной подстанцией, трансформаторном подстанцией</w:t>
      </w:r>
    </w:p>
    <w:p w14:paraId="45BB17DB" w14:textId="61944A73" w:rsidR="008C2DA9" w:rsidRPr="001B2618" w:rsidRDefault="008C2DA9" w:rsidP="00357D4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5A9A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типа пункта приема электроэне</w:t>
      </w:r>
      <w:r w:rsidR="00357D4E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</w:t>
      </w:r>
      <w:r w:rsidR="00AB5A9A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ии, </w:t>
      </w:r>
      <w:r w:rsidR="00357D4E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распределительной подстанции</w:t>
      </w:r>
      <w:r w:rsidR="00AB5A9A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357D4E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трансформаторной подстанции</w:t>
      </w:r>
      <w:r w:rsidR="00AB5A9A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числа секций (систем) шин и питающих вводов и их размещение на генеральном плане предприятия</w:t>
      </w:r>
    </w:p>
    <w:p w14:paraId="358F105D" w14:textId="6EA8ABA6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</w:t>
      </w:r>
      <w:r w:rsid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5A9A"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условий получения электроэнергии от энергосистемы и необходимости строительства собственной электростанции</w:t>
      </w:r>
    </w:p>
    <w:p w14:paraId="4C739787" w14:textId="409ED3A9" w:rsidR="00357D4E" w:rsidRPr="001B2618" w:rsidRDefault="00357D4E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1B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формирование окончательного варианта структуры СЭС</w:t>
      </w:r>
    </w:p>
    <w:p w14:paraId="0988E46C" w14:textId="18A3CC5D" w:rsidR="008C2DA9" w:rsidRPr="001B2618" w:rsidRDefault="00EC0F94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Правильный ответ: Г</w:t>
      </w:r>
      <w:r w:rsid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C2DA9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C2DA9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C2DA9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57D4E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</w:p>
    <w:p w14:paraId="63AFB68F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B5A9A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К-</w:t>
      </w:r>
      <w:r w:rsidR="00AB5A9A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</w:p>
    <w:p w14:paraId="16406C48" w14:textId="77777777" w:rsidR="001B2618" w:rsidRPr="001B2618" w:rsidRDefault="001B2618" w:rsidP="001B261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086B343" w14:textId="77777777" w:rsidR="001B2618" w:rsidRPr="001B2618" w:rsidRDefault="001B2618" w:rsidP="001B2618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B2618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0A97F885" w14:textId="77777777" w:rsidR="001B2618" w:rsidRPr="001B2618" w:rsidRDefault="001B2618" w:rsidP="001B2618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B2618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0325BE5E" w14:textId="77777777" w:rsidR="001B2618" w:rsidRPr="001B2618" w:rsidRDefault="001B2618" w:rsidP="001B2618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1B2618">
        <w:rPr>
          <w:rFonts w:ascii="Times New Roman" w:hAnsi="Times New Roman"/>
          <w:i/>
          <w:sz w:val="28"/>
          <w:szCs w:val="28"/>
        </w:rPr>
        <w:lastRenderedPageBreak/>
        <w:t>Напишите пропущенное слово (словосочетание)</w:t>
      </w:r>
    </w:p>
    <w:p w14:paraId="061D3DB0" w14:textId="77777777" w:rsidR="008C2DA9" w:rsidRPr="001B2618" w:rsidRDefault="008C2DA9" w:rsidP="008C2DA9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2AD43FB6" w14:textId="77777777" w:rsidR="008C2DA9" w:rsidRPr="001B2618" w:rsidRDefault="008C2DA9" w:rsidP="003252E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1B2618">
        <w:rPr>
          <w:bCs/>
          <w:sz w:val="28"/>
          <w:szCs w:val="28"/>
        </w:rPr>
        <w:t>1.</w:t>
      </w:r>
      <w:r w:rsidRPr="001B2618">
        <w:rPr>
          <w:b/>
          <w:sz w:val="28"/>
          <w:szCs w:val="28"/>
          <w:shd w:val="clear" w:color="auto" w:fill="FFFFFF"/>
        </w:rPr>
        <w:t xml:space="preserve"> </w:t>
      </w:r>
      <w:r w:rsidR="0004414E" w:rsidRPr="001B2618">
        <w:rPr>
          <w:rStyle w:val="a6"/>
          <w:b w:val="0"/>
          <w:sz w:val="28"/>
          <w:szCs w:val="28"/>
          <w:shd w:val="clear" w:color="auto" w:fill="FFFFFF"/>
        </w:rPr>
        <w:t xml:space="preserve">Геометрическое изображение интенсивности распределения нагрузок по подразделениям предприятия, представленное в виде кругов, площади которых соответствуют в выбранном масштабе расчётным мощностям, </w:t>
      </w:r>
      <w:r w:rsidR="007D03D3" w:rsidRPr="001B2618">
        <w:rPr>
          <w:rStyle w:val="a6"/>
          <w:b w:val="0"/>
          <w:sz w:val="28"/>
          <w:szCs w:val="28"/>
          <w:shd w:val="clear" w:color="auto" w:fill="FFFFFF"/>
        </w:rPr>
        <w:t>называется …</w:t>
      </w:r>
    </w:p>
    <w:p w14:paraId="2B9CFA7E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4414E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картограммой нагрузок</w:t>
      </w:r>
    </w:p>
    <w:p w14:paraId="4042714A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0010297" w14:textId="77777777" w:rsidR="008C2DA9" w:rsidRPr="001B2618" w:rsidRDefault="008C2DA9" w:rsidP="003252E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C4089A4" w14:textId="77777777" w:rsidR="003252E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3252E9" w:rsidRPr="001B2618">
        <w:rPr>
          <w:rFonts w:ascii="Times New Roman" w:hAnsi="Times New Roman" w:cs="Times New Roman"/>
          <w:sz w:val="28"/>
          <w:szCs w:val="28"/>
        </w:rPr>
        <w:t xml:space="preserve">Электроприемники, перерыв электроснабжения которых приводит к массовому </w:t>
      </w:r>
      <w:proofErr w:type="spellStart"/>
      <w:r w:rsidR="003252E9" w:rsidRPr="001B2618">
        <w:rPr>
          <w:rFonts w:ascii="Times New Roman" w:hAnsi="Times New Roman" w:cs="Times New Roman"/>
          <w:sz w:val="28"/>
          <w:szCs w:val="28"/>
        </w:rPr>
        <w:t>недоотпуску</w:t>
      </w:r>
      <w:proofErr w:type="spellEnd"/>
      <w:r w:rsidR="003252E9" w:rsidRPr="001B2618">
        <w:rPr>
          <w:rFonts w:ascii="Times New Roman" w:hAnsi="Times New Roman" w:cs="Times New Roman"/>
          <w:sz w:val="28"/>
          <w:szCs w:val="28"/>
        </w:rPr>
        <w:t xml:space="preserve"> продукции, массовым простоям рабочих, механизмов и промышленного транспорта, нарушению нормальной деятельности значительного количества городских и сельских жителей</w:t>
      </w:r>
      <w:r w:rsidR="003252E9" w:rsidRPr="001B2618">
        <w:rPr>
          <w:rFonts w:ascii="Times New Roman" w:hAnsi="Times New Roman" w:cs="Times New Roman"/>
          <w:sz w:val="28"/>
          <w:szCs w:val="28"/>
          <w:lang w:eastAsia="ru-RU"/>
        </w:rPr>
        <w:t>, называются …</w:t>
      </w:r>
    </w:p>
    <w:p w14:paraId="32ED4633" w14:textId="77777777" w:rsidR="003252E9" w:rsidRPr="001B2618" w:rsidRDefault="003252E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Правильный ответ: приемники 2 категории</w:t>
      </w:r>
    </w:p>
    <w:p w14:paraId="53AAE266" w14:textId="77777777" w:rsidR="003252E9" w:rsidRPr="001B2618" w:rsidRDefault="003252E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71AF90B7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774FB231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EC14D1" w:rsidRPr="001B2618">
        <w:rPr>
          <w:rFonts w:ascii="Times New Roman" w:hAnsi="Times New Roman" w:cs="Times New Roman"/>
          <w:sz w:val="28"/>
          <w:szCs w:val="28"/>
        </w:rPr>
        <w:t>Статические электромагнитные устройства, которые переменную электрическую энергию одной величины переводят в электрическую энергию другой величины называются …</w:t>
      </w:r>
    </w:p>
    <w:p w14:paraId="4773E96D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EC14D1" w:rsidRPr="001B2618">
        <w:rPr>
          <w:rFonts w:ascii="Times New Roman" w:hAnsi="Times New Roman" w:cs="Times New Roman"/>
          <w:sz w:val="28"/>
          <w:szCs w:val="28"/>
          <w:lang w:eastAsia="ru-RU"/>
        </w:rPr>
        <w:t>трансформаторы</w:t>
      </w:r>
    </w:p>
    <w:p w14:paraId="44CEDC87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4EEF1064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454B501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04414E" w:rsidRPr="001B2618">
        <w:rPr>
          <w:rFonts w:ascii="Times New Roman" w:hAnsi="Times New Roman" w:cs="Times New Roman"/>
          <w:sz w:val="28"/>
          <w:szCs w:val="28"/>
        </w:rPr>
        <w:t>Нагрузки, значения которых соответствуют такой неизменной токовой нагрузке, которая эквивалентна фактической изменяющейся во времени нагрузке по наибольшему тепловому воздействию на элемент системы электроснабжения</w:t>
      </w:r>
      <w:r w:rsidR="00683FFC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называ</w:t>
      </w:r>
      <w:r w:rsidR="0004414E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ю</w:t>
      </w:r>
      <w:r w:rsidR="00683FFC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тся …</w:t>
      </w:r>
    </w:p>
    <w:p w14:paraId="00B0B7B1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4414E" w:rsidRPr="001B2618">
        <w:rPr>
          <w:rFonts w:ascii="Times New Roman" w:hAnsi="Times New Roman" w:cs="Times New Roman"/>
          <w:sz w:val="28"/>
          <w:szCs w:val="28"/>
          <w:lang w:eastAsia="ru-RU"/>
        </w:rPr>
        <w:t>расчетные электрические нагрузки</w:t>
      </w:r>
    </w:p>
    <w:p w14:paraId="1683A9FD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41D1A97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7B91E35D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30489F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Целенаправленное воздействие на баланс реактивной мощности в узле электроэнергетической системы с целью регулирования напряжения, а в распределительных сетях и с целью снижения потерь электроэнергии</w:t>
      </w:r>
      <w:r w:rsidR="0030489F" w:rsidRPr="001B2618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называется </w:t>
      </w:r>
      <w:r w:rsidR="00FB5831" w:rsidRPr="001B2618">
        <w:rPr>
          <w:rFonts w:ascii="Times New Roman" w:hAnsi="Times New Roman" w:cs="Times New Roman"/>
          <w:sz w:val="28"/>
          <w:szCs w:val="28"/>
          <w:lang w:eastAsia="ru-RU"/>
        </w:rPr>
        <w:t>…</w:t>
      </w:r>
    </w:p>
    <w:p w14:paraId="26CC5A7A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30489F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компенсация реактивной мощности</w:t>
      </w:r>
    </w:p>
    <w:p w14:paraId="08B7BF2F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 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098CC834" w14:textId="77777777" w:rsidR="001B2618" w:rsidRPr="001B2618" w:rsidRDefault="001B2618" w:rsidP="001B26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8E92E4E" w14:textId="77777777" w:rsidR="001B2618" w:rsidRPr="001B2618" w:rsidRDefault="001B2618" w:rsidP="001B2618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1B2618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24A2681D" w14:textId="77777777" w:rsidR="001B2618" w:rsidRPr="001B2618" w:rsidRDefault="001B2618" w:rsidP="001B2618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1B2618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8C2E501" w14:textId="77777777" w:rsidR="008C2DA9" w:rsidRPr="001B2618" w:rsidRDefault="008C2DA9" w:rsidP="00325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sz w:val="28"/>
          <w:szCs w:val="28"/>
        </w:rPr>
        <w:t xml:space="preserve">1. </w:t>
      </w:r>
      <w:r w:rsidR="0030489F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Способ подключения потребителей электроэнергии, при котором от источника питания (трансформаторной подстанции, генератора или другого устройства) к каждому потребителю тянется отдельная линия электропередачи</w:t>
      </w:r>
      <w:r w:rsidR="0030489F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называется …</w:t>
      </w:r>
    </w:p>
    <w:p w14:paraId="57D8194D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Правильный ответ: </w:t>
      </w:r>
      <w:r w:rsidR="0030489F" w:rsidRPr="001B2618">
        <w:rPr>
          <w:rFonts w:ascii="Times New Roman" w:hAnsi="Times New Roman" w:cs="Times New Roman"/>
          <w:sz w:val="28"/>
          <w:szCs w:val="28"/>
          <w:lang w:eastAsia="ru-RU"/>
        </w:rPr>
        <w:t>радиальная схема / радиальная схема питания / радиальная схема электроснабжения</w:t>
      </w:r>
    </w:p>
    <w:p w14:paraId="184F72D2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AF49F95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559AE0EF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153FBC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Электроустановка, служащая для приёма и распределения электрической энергии одного класса напряжения</w:t>
      </w:r>
      <w:r w:rsidR="004C106D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называется </w:t>
      </w:r>
      <w:r w:rsidR="00FB5831" w:rsidRPr="001B2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Pr="001B2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1B40771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4C106D" w:rsidRPr="001B2618">
        <w:rPr>
          <w:rFonts w:ascii="Times New Roman" w:hAnsi="Times New Roman" w:cs="Times New Roman"/>
          <w:sz w:val="28"/>
          <w:szCs w:val="28"/>
          <w:lang w:eastAsia="ru-RU"/>
        </w:rPr>
        <w:t>распределительное устройство / распредустройство / РУ</w:t>
      </w:r>
    </w:p>
    <w:p w14:paraId="628E52FD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0912A50E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B52C834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007438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Минимальное отклонение напряжения, которое не влияет на эксплуатационные характеристики оборудования, качество и количество выпускаемой продукции и комфортность жизнедеятельности</w:t>
      </w:r>
      <w:r w:rsidR="00ED73C7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называется …</w:t>
      </w:r>
    </w:p>
    <w:p w14:paraId="21D73C9F" w14:textId="6B14F9F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ED73C7" w:rsidRPr="001B2618">
        <w:rPr>
          <w:rFonts w:ascii="Times New Roman" w:hAnsi="Times New Roman" w:cs="Times New Roman"/>
          <w:sz w:val="28"/>
          <w:szCs w:val="28"/>
          <w:lang w:eastAsia="ru-RU"/>
        </w:rPr>
        <w:t>допустимая потеря напряжения</w:t>
      </w:r>
      <w:r w:rsidR="003252E9"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 / допустимой потерей напряжения</w:t>
      </w:r>
    </w:p>
    <w:p w14:paraId="593D6F69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24E7EC35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05D77A8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971051" w:rsidRPr="001B2618"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="00971051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асть полной </w:t>
      </w:r>
      <w:proofErr w:type="spellStart"/>
      <w:r w:rsidR="00971051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>поступаемой</w:t>
      </w:r>
      <w:proofErr w:type="spellEnd"/>
      <w:r w:rsidR="003D17E1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71051" w:rsidRPr="001B261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мощности</w:t>
      </w:r>
      <w:r w:rsidR="00971051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которая не расходуется на полезную работу</w:t>
      </w:r>
      <w:r w:rsidR="003D17E1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 …</w:t>
      </w:r>
    </w:p>
    <w:p w14:paraId="4CC45008" w14:textId="187656A9" w:rsidR="00AD295E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3D17E1" w:rsidRPr="001B2618">
        <w:rPr>
          <w:rFonts w:ascii="Times New Roman" w:hAnsi="Times New Roman" w:cs="Times New Roman"/>
          <w:sz w:val="28"/>
          <w:szCs w:val="28"/>
          <w:lang w:eastAsia="ru-RU"/>
        </w:rPr>
        <w:t>реактивная мощность /</w:t>
      </w:r>
      <w:r w:rsidR="003252E9"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 реактивной мощностью /</w:t>
      </w:r>
      <w:r w:rsidR="003D17E1"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D17E1" w:rsidRPr="001B2618">
        <w:rPr>
          <w:rFonts w:ascii="Times New Roman" w:hAnsi="Times New Roman" w:cs="Times New Roman"/>
          <w:sz w:val="28"/>
          <w:szCs w:val="28"/>
          <w:lang w:val="en-US" w:eastAsia="ru-RU"/>
        </w:rPr>
        <w:t>Q</w:t>
      </w:r>
    </w:p>
    <w:p w14:paraId="223F213E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6AEB154C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79CF347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3D17E1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Наибольшая активная или полная мощность, которую можно передать по линии с учётом всех технических ограничений</w:t>
      </w:r>
      <w:r w:rsidR="003D17E1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называется …</w:t>
      </w:r>
    </w:p>
    <w:p w14:paraId="3B2DCF92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3D17E1" w:rsidRPr="001B2618">
        <w:rPr>
          <w:rFonts w:ascii="Times New Roman" w:hAnsi="Times New Roman" w:cs="Times New Roman"/>
          <w:sz w:val="28"/>
          <w:szCs w:val="28"/>
          <w:lang w:eastAsia="ru-RU"/>
        </w:rPr>
        <w:t>пропускная способность ЛЭП / пропускной способностью линии</w:t>
      </w:r>
    </w:p>
    <w:p w14:paraId="6780F9A4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59F5EE1B" w14:textId="77777777" w:rsidR="008C2DA9" w:rsidRPr="001B2618" w:rsidRDefault="008C2DA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6BEC0660" w14:textId="77777777" w:rsidR="003252E9" w:rsidRPr="001B2618" w:rsidRDefault="008C2DA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="003252E9"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Максимальный уровень потребления электрической энергии</w:t>
      </w:r>
      <w:r w:rsidR="003252E9" w:rsidRPr="001B2618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 наблюдается в определённые периоды времени, обычно в течение нескольких часов в день или в особые сезонные периоды (например, зимой или летом</w:t>
      </w:r>
      <w:r w:rsidR="003252E9" w:rsidRPr="001B26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), называется …</w:t>
      </w:r>
    </w:p>
    <w:p w14:paraId="58BD9366" w14:textId="77777777" w:rsidR="003252E9" w:rsidRPr="001B2618" w:rsidRDefault="003252E9" w:rsidP="003252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1B261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пиковой нагрузкой / пиковая нагрузка</w:t>
      </w:r>
    </w:p>
    <w:p w14:paraId="7BCC9A13" w14:textId="77777777" w:rsidR="003252E9" w:rsidRPr="001B2618" w:rsidRDefault="003252E9" w:rsidP="003252E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  <w:lang w:eastAsia="ru-RU"/>
        </w:rPr>
        <w:t>Компетенции (индикаторы): ПК -1</w:t>
      </w:r>
    </w:p>
    <w:p w14:paraId="55901F52" w14:textId="69E2D628" w:rsidR="008C2DA9" w:rsidRPr="001B2618" w:rsidRDefault="008C2DA9" w:rsidP="003252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50E729F" w14:textId="77777777" w:rsidR="008C2DA9" w:rsidRPr="001B2618" w:rsidRDefault="008C2DA9" w:rsidP="00D33B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664FEB77" w14:textId="77777777" w:rsidR="008C2DA9" w:rsidRPr="001B2618" w:rsidRDefault="008C2DA9" w:rsidP="00D33B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B2618">
        <w:rPr>
          <w:rFonts w:ascii="Times New Roman" w:hAnsi="Times New Roman" w:cs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3092CCB" w14:textId="77777777" w:rsidR="008C2DA9" w:rsidRPr="001B2618" w:rsidRDefault="008C2DA9" w:rsidP="00D33B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2082530" w14:textId="77777777" w:rsidR="008C2DA9" w:rsidRPr="001B2618" w:rsidRDefault="008C2DA9" w:rsidP="00D33B82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1B2618">
        <w:rPr>
          <w:rFonts w:ascii="Times New Roman" w:hAnsi="Times New Roman" w:cs="Times New Roman"/>
          <w:i/>
          <w:sz w:val="28"/>
          <w:szCs w:val="28"/>
        </w:rPr>
        <w:t>Приведите полное решение задачи</w:t>
      </w:r>
    </w:p>
    <w:p w14:paraId="7D877A2D" w14:textId="77777777" w:rsidR="008C2DA9" w:rsidRPr="001B2618" w:rsidRDefault="008C2DA9" w:rsidP="00D33B8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1670516" w14:textId="38D901BD" w:rsidR="00D33B82" w:rsidRPr="001B2618" w:rsidRDefault="00BA2F85" w:rsidP="00D33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sz w:val="28"/>
          <w:szCs w:val="28"/>
        </w:rPr>
        <w:t xml:space="preserve">1. </w: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Районная разомкнутая сеть (см. рис.) состоит из двух участков и двух нагрузок. Сопротивление участков равно 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Z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=(8+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16) 0м, 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Z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 xml:space="preserve">2 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=(12+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20)</w:t>
      </w:r>
      <w:r w:rsidR="003252E9"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</w:t>
      </w:r>
      <w:r w:rsidR="00D33B82"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расчетная мощность нагрузок составляет</w:t>
      </w:r>
    </w:p>
    <w:p w14:paraId="783AF6D4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 xml:space="preserve">1 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=(20+j8) 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МВА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; S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2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=(15+j5) 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МВА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.</w:t>
      </w:r>
    </w:p>
    <w:p w14:paraId="091C1B0E" w14:textId="77777777" w:rsidR="00D33B82" w:rsidRPr="001B2618" w:rsidRDefault="00D33B82" w:rsidP="00D33B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Напряжение в конце магистрали 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=105 </w:t>
      </w:r>
      <w:proofErr w:type="spellStart"/>
      <w:r w:rsidRPr="001B26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кВ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End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Рассчитать </w:t>
      </w:r>
      <w:r w:rsidRPr="001B2618">
        <w:rPr>
          <w:rFonts w:ascii="Times New Roman" w:hAnsi="Times New Roman" w:cs="Times New Roman"/>
          <w:sz w:val="28"/>
          <w:szCs w:val="28"/>
        </w:rPr>
        <w:t xml:space="preserve">потоки </w:t>
      </w:r>
      <w:r w:rsidRPr="001B2618">
        <w:rPr>
          <w:rFonts w:ascii="Times New Roman" w:hAnsi="Times New Roman" w:cs="Times New Roman"/>
          <w:sz w:val="28"/>
          <w:szCs w:val="28"/>
        </w:rPr>
        <w:lastRenderedPageBreak/>
        <w:t>мощности в начале и конце каждого участка и напряжения в узловых точках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469B44" w14:textId="77777777" w:rsidR="00D33B82" w:rsidRPr="001B2618" w:rsidRDefault="00D33B82" w:rsidP="00D33B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1B26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44C4FF" wp14:editId="5746423A">
            <wp:extent cx="3152775" cy="1352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F3581" w14:textId="77777777" w:rsidR="008C2DA9" w:rsidRPr="001B2618" w:rsidRDefault="008C2DA9" w:rsidP="007549FC">
      <w:pPr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B2618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1B745960" w14:textId="77777777" w:rsidR="008C2DA9" w:rsidRPr="001B2618" w:rsidRDefault="008C2DA9" w:rsidP="007549FC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B2618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95849A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Учитывая, что известно напряжение в конце магистрали, для ее расчета следует применять алгоритм расчета по данным конца линии.</w:t>
      </w:r>
    </w:p>
    <w:p w14:paraId="580CE1C8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1.Определим мощность в конце участка 1-2 </w:t>
      </w:r>
    </w:p>
    <w:p w14:paraId="013EADB2" w14:textId="5E904676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60" w:dyaOrig="380" w14:anchorId="3D6791DF">
          <v:shape id="_x0000_i1040" type="#_x0000_t75" style="width:183pt;height:18.75pt" o:ole="">
            <v:imagedata r:id="rId40" o:title=""/>
          </v:shape>
          <o:OLEObject Type="Embed" ProgID="Equation.DSMT4" ShapeID="_x0000_i1040" DrawAspect="Content" ObjectID="_1803979969" r:id="rId41"/>
        </w:object>
      </w:r>
    </w:p>
    <w:p w14:paraId="5C9A38B0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Потери мощности на участке 1-2</w:t>
      </w:r>
    </w:p>
    <w:p w14:paraId="237DAC87" w14:textId="41BAEB97" w:rsidR="00D33B82" w:rsidRPr="001B2618" w:rsidRDefault="00FD01CC" w:rsidP="00D33B82">
      <w:pPr>
        <w:tabs>
          <w:tab w:val="left" w:pos="751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5820" w:dyaOrig="720" w14:anchorId="4953F9F1">
          <v:shape id="_x0000_i1041" type="#_x0000_t75" style="width:291pt;height:36pt" o:ole="">
            <v:imagedata r:id="rId42" o:title=""/>
          </v:shape>
          <o:OLEObject Type="Embed" ProgID="Equation.DSMT4" ShapeID="_x0000_i1041" DrawAspect="Content" ObjectID="_1803979970" r:id="rId43"/>
        </w:object>
      </w:r>
    </w:p>
    <w:p w14:paraId="27508E43" w14:textId="2F555C42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5980" w:dyaOrig="720" w14:anchorId="35A87BE7">
          <v:shape id="_x0000_i1042" type="#_x0000_t75" style="width:299.25pt;height:36pt" o:ole="">
            <v:imagedata r:id="rId44" o:title=""/>
          </v:shape>
          <o:OLEObject Type="Embed" ProgID="Equation.DSMT4" ShapeID="_x0000_i1042" DrawAspect="Content" ObjectID="_1803979971" r:id="rId45"/>
        </w:objec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6E644C" w14:textId="77777777" w:rsidR="00D33B82" w:rsidRPr="001B2618" w:rsidRDefault="00D33B82" w:rsidP="00D33B8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Мощность в начале участка 1-2   </w:t>
      </w:r>
    </w:p>
    <w:p w14:paraId="1E0AAE26" w14:textId="5E3CC320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5140" w:dyaOrig="720" w14:anchorId="1BA60F3B">
          <v:shape id="_x0000_i1043" type="#_x0000_t75" style="width:257.25pt;height:36pt" o:ole="">
            <v:imagedata r:id="rId46" o:title=""/>
          </v:shape>
          <o:OLEObject Type="Embed" ProgID="Equation.DSMT4" ShapeID="_x0000_i1043" DrawAspect="Content" ObjectID="_1803979972" r:id="rId47"/>
        </w:object>
      </w:r>
    </w:p>
    <w:p w14:paraId="1AC7A8EC" w14:textId="77777777" w:rsidR="00D33B82" w:rsidRPr="001B2618" w:rsidRDefault="00D33B82" w:rsidP="00D33B8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Продольная составляющая падения напряжения на участке 1-2</w:t>
      </w:r>
    </w:p>
    <w:p w14:paraId="78A8134A" w14:textId="11716AD3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5300" w:dyaOrig="740" w14:anchorId="4CA31AC2">
          <v:shape id="_x0000_i1044" type="#_x0000_t75" style="width:265.5pt;height:36.75pt" o:ole="">
            <v:imagedata r:id="rId48" o:title=""/>
          </v:shape>
          <o:OLEObject Type="Embed" ProgID="Equation.DSMT4" ShapeID="_x0000_i1044" DrawAspect="Content" ObjectID="_1803979973" r:id="rId49"/>
        </w:objec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2F8E881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поперечная составляющая</w:t>
      </w:r>
      <w:r w:rsidRPr="001B26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14:paraId="01FC88FD" w14:textId="17109576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5300" w:dyaOrig="740" w14:anchorId="28465387">
          <v:shape id="_x0000_i1045" type="#_x0000_t75" style="width:265.5pt;height:36.75pt" o:ole="">
            <v:imagedata r:id="rId50" o:title=""/>
          </v:shape>
          <o:OLEObject Type="Embed" ProgID="Equation.DSMT4" ShapeID="_x0000_i1045" DrawAspect="Content" ObjectID="_1803979974" r:id="rId51"/>
        </w:objec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200982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Напряжение в точке 1</w:t>
      </w:r>
    </w:p>
    <w:p w14:paraId="78199186" w14:textId="2577F45E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820" w:dyaOrig="460" w14:anchorId="2CFF2DB9">
          <v:shape id="_x0000_i1046" type="#_x0000_t75" style="width:341.25pt;height:22.5pt" o:ole="">
            <v:imagedata r:id="rId52" o:title=""/>
          </v:shape>
          <o:OLEObject Type="Embed" ProgID="Equation.DSMT4" ShapeID="_x0000_i1046" DrawAspect="Content" ObjectID="_1803979975" r:id="rId53"/>
        </w:objec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F0B599" w14:textId="77777777" w:rsidR="00D33B82" w:rsidRPr="001B2618" w:rsidRDefault="00D33B82" w:rsidP="00D33B82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Мощность в конце участка А-1</w:t>
      </w:r>
    </w:p>
    <w:p w14:paraId="3873620F" w14:textId="6BF2CF57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6680" w:dyaOrig="380" w14:anchorId="5489D737">
          <v:shape id="_x0000_i1047" type="#_x0000_t75" style="width:334.5pt;height:18.75pt" o:ole="">
            <v:imagedata r:id="rId54" o:title=""/>
          </v:shape>
          <o:OLEObject Type="Embed" ProgID="Equation.DSMT4" ShapeID="_x0000_i1047" DrawAspect="Content" ObjectID="_1803979976" r:id="rId55"/>
        </w:objec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85AB1F" w14:textId="77777777" w:rsidR="00D33B82" w:rsidRPr="001B2618" w:rsidRDefault="00D33B82" w:rsidP="00D33B8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Потери мощности на участке А-1</w:t>
      </w:r>
    </w:p>
    <w:p w14:paraId="4C029DA7" w14:textId="63FD0267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6759" w:dyaOrig="720" w14:anchorId="47123DFC">
          <v:shape id="_x0000_i1048" type="#_x0000_t75" style="width:337.5pt;height:36pt" o:ole="">
            <v:imagedata r:id="rId56" o:title=""/>
          </v:shape>
          <o:OLEObject Type="Embed" ProgID="Equation.DSMT4" ShapeID="_x0000_i1048" DrawAspect="Content" ObjectID="_1803979977" r:id="rId57"/>
        </w:object>
      </w:r>
    </w:p>
    <w:p w14:paraId="1B66DDE5" w14:textId="3A598710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6320" w:dyaOrig="720" w14:anchorId="21E0C0B2">
          <v:shape id="_x0000_i1049" type="#_x0000_t75" style="width:317.25pt;height:36pt" o:ole="">
            <v:imagedata r:id="rId58" o:title=""/>
          </v:shape>
          <o:OLEObject Type="Embed" ProgID="Equation.DSMT4" ShapeID="_x0000_i1049" DrawAspect="Content" ObjectID="_1803979978" r:id="rId59"/>
        </w:objec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5B65F1" w14:textId="77777777" w:rsidR="00D33B82" w:rsidRPr="001B2618" w:rsidRDefault="00D33B82" w:rsidP="00D33B82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Мощность в</w:t>
      </w:r>
      <w:r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 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начале участка А-1</w:t>
      </w:r>
    </w:p>
    <w:p w14:paraId="5162C0E4" w14:textId="5B1C9155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6160" w:dyaOrig="720" w14:anchorId="464D1F77">
          <v:shape id="_x0000_i1050" type="#_x0000_t75" style="width:308.25pt;height:36pt" o:ole="">
            <v:imagedata r:id="rId60" o:title=""/>
          </v:shape>
          <o:OLEObject Type="Embed" ProgID="Equation.DSMT4" ShapeID="_x0000_i1050" DrawAspect="Content" ObjectID="_1803979979" r:id="rId61"/>
        </w:object>
      </w:r>
    </w:p>
    <w:p w14:paraId="548ECBB6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Падение напряжения на участке А-1:</w:t>
      </w:r>
    </w:p>
    <w:p w14:paraId="0529D9A4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продольная составляющая</w:t>
      </w:r>
    </w:p>
    <w:p w14:paraId="318F17DC" w14:textId="23C36125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6180" w:dyaOrig="740" w14:anchorId="17BCF7EB">
          <v:shape id="_x0000_i1051" type="#_x0000_t75" style="width:309pt;height:36.75pt" o:ole="">
            <v:imagedata r:id="rId62" o:title=""/>
          </v:shape>
          <o:OLEObject Type="Embed" ProgID="Equation.DSMT4" ShapeID="_x0000_i1051" DrawAspect="Content" ObjectID="_1803979980" r:id="rId63"/>
        </w:objec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9931E00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поперечная составляющая</w:t>
      </w:r>
    </w:p>
    <w:p w14:paraId="7BF2BFFC" w14:textId="37BA46D5" w:rsidR="00D33B82" w:rsidRPr="001B2618" w:rsidRDefault="00FD01CC" w:rsidP="00D33B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6100" w:dyaOrig="740" w14:anchorId="477FA420">
          <v:shape id="_x0000_i1052" type="#_x0000_t75" style="width:305.25pt;height:36.75pt" o:ole="">
            <v:imagedata r:id="rId64" o:title=""/>
          </v:shape>
          <o:OLEObject Type="Embed" ProgID="Equation.DSMT4" ShapeID="_x0000_i1052" DrawAspect="Content" ObjectID="_1803979981" r:id="rId65"/>
        </w:object>
      </w:r>
      <w:r w:rsidR="00D33B82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BC2C85" w14:textId="77777777" w:rsidR="00D33B82" w:rsidRPr="001B2618" w:rsidRDefault="00D33B82" w:rsidP="00D33B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Напряжение в точке А  </w:t>
      </w:r>
    </w:p>
    <w:p w14:paraId="1004BB78" w14:textId="2DD87A05" w:rsidR="00981A00" w:rsidRPr="001B2618" w:rsidRDefault="00FD01CC" w:rsidP="00D33B8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7260" w:dyaOrig="460" w14:anchorId="06C82A7B">
          <v:shape id="_x0000_i1053" type="#_x0000_t75" style="width:363pt;height:22.5pt" o:ole="">
            <v:imagedata r:id="rId66" o:title=""/>
          </v:shape>
          <o:OLEObject Type="Embed" ProgID="Equation.DSMT4" ShapeID="_x0000_i1053" DrawAspect="Content" ObjectID="_1803979982" r:id="rId67"/>
        </w:object>
      </w:r>
    </w:p>
    <w:p w14:paraId="20989335" w14:textId="77777777" w:rsidR="008C2DA9" w:rsidRPr="001B2618" w:rsidRDefault="008C2DA9" w:rsidP="00D33B82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B2618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8541CF7" w14:textId="31F3846A" w:rsidR="008C2DA9" w:rsidRPr="001B2618" w:rsidRDefault="001B2618" w:rsidP="001B2618">
      <w:pPr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752F6A" w:rsidRPr="001B2618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2F5997" w:rsidRPr="001B2618">
        <w:rPr>
          <w:rStyle w:val="notranslate"/>
          <w:rFonts w:ascii="Times New Roman" w:hAnsi="Times New Roman"/>
          <w:sz w:val="28"/>
          <w:szCs w:val="28"/>
        </w:rPr>
        <w:t>определение мощностей в начале и конце участка</w:t>
      </w:r>
      <w:r w:rsidR="008C2DA9" w:rsidRPr="001B2618">
        <w:rPr>
          <w:rStyle w:val="notranslate"/>
          <w:rFonts w:ascii="Times New Roman" w:hAnsi="Times New Roman"/>
          <w:sz w:val="28"/>
          <w:szCs w:val="28"/>
        </w:rPr>
        <w:t>;</w:t>
      </w:r>
    </w:p>
    <w:p w14:paraId="6DE7F8DC" w14:textId="10C0FC7B" w:rsidR="008C2DA9" w:rsidRPr="001B2618" w:rsidRDefault="001B2618" w:rsidP="001B2618">
      <w:pPr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752F6A" w:rsidRPr="001B2618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2F5997" w:rsidRPr="001B2618">
        <w:rPr>
          <w:rStyle w:val="notranslate"/>
          <w:rFonts w:ascii="Times New Roman" w:hAnsi="Times New Roman"/>
          <w:sz w:val="28"/>
          <w:szCs w:val="28"/>
        </w:rPr>
        <w:t>определение напряжений в каждой точке участка</w:t>
      </w:r>
      <w:r w:rsidR="008C2DA9" w:rsidRPr="001B2618">
        <w:rPr>
          <w:rStyle w:val="notranslate"/>
          <w:rFonts w:ascii="Times New Roman" w:hAnsi="Times New Roman"/>
          <w:sz w:val="28"/>
          <w:szCs w:val="28"/>
        </w:rPr>
        <w:t>;</w:t>
      </w:r>
    </w:p>
    <w:p w14:paraId="7742F48C" w14:textId="67F7F46B" w:rsidR="008C2DA9" w:rsidRPr="001B2618" w:rsidRDefault="001B2618" w:rsidP="001B2618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752F6A" w:rsidRPr="001B2618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2F5997" w:rsidRPr="001B2618">
        <w:rPr>
          <w:rStyle w:val="notranslate"/>
          <w:rFonts w:ascii="Times New Roman" w:hAnsi="Times New Roman"/>
          <w:sz w:val="28"/>
          <w:szCs w:val="28"/>
        </w:rPr>
        <w:t>определение продольных и поперечных составляющих падения напряжения на каждом участке</w:t>
      </w:r>
      <w:r w:rsidR="00752F6A" w:rsidRPr="001B2618">
        <w:rPr>
          <w:rStyle w:val="notranslate"/>
          <w:rFonts w:ascii="Times New Roman" w:hAnsi="Times New Roman"/>
          <w:sz w:val="28"/>
          <w:szCs w:val="28"/>
        </w:rPr>
        <w:t>.</w:t>
      </w:r>
    </w:p>
    <w:p w14:paraId="5EAC9CF6" w14:textId="5A348317" w:rsidR="002F5997" w:rsidRPr="001B2618" w:rsidRDefault="008C2DA9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="00752F6A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2618"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740" w:dyaOrig="380" w14:anchorId="481275C4">
          <v:shape id="_x0000_i1054" type="#_x0000_t75" style="width:150pt;height:21pt" o:ole="">
            <v:imagedata r:id="rId68" o:title=""/>
          </v:shape>
          <o:OLEObject Type="Embed" ProgID="Equation.DSMT4" ShapeID="_x0000_i1054" DrawAspect="Content" ObjectID="_1803979983" r:id="rId69"/>
        </w:object>
      </w:r>
      <w:r w:rsidR="002F5997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F0E7E2F" w14:textId="77777777" w:rsidR="002F5997" w:rsidRPr="001B2618" w:rsidRDefault="002F5997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440" w:dyaOrig="420" w14:anchorId="073CCC2E">
          <v:shape id="_x0000_i1055" type="#_x0000_t75" style="width:172.5pt;height:21pt" o:ole="">
            <v:imagedata r:id="rId70" o:title=""/>
          </v:shape>
          <o:OLEObject Type="Embed" ProgID="Equation.DSMT4" ShapeID="_x0000_i1055" DrawAspect="Content" ObjectID="_1803979984" r:id="rId71"/>
        </w:objec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A0B8B5F" w14:textId="598FC081" w:rsidR="002F5997" w:rsidRPr="001B2618" w:rsidRDefault="002F5997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280" w:dyaOrig="420" w14:anchorId="4271AA5F">
          <v:shape id="_x0000_i1056" type="#_x0000_t75" style="width:163.5pt;height:21pt" o:ole="">
            <v:imagedata r:id="rId72" o:title=""/>
          </v:shape>
          <o:OLEObject Type="Embed" ProgID="Equation.DSMT4" ShapeID="_x0000_i1056" DrawAspect="Content" ObjectID="_1803979985" r:id="rId73"/>
        </w:objec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7EE7B1F" w14:textId="77777777" w:rsidR="008C2DA9" w:rsidRPr="001B2618" w:rsidRDefault="00593AEA" w:rsidP="008C2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960" w:dyaOrig="380" w14:anchorId="1DA1D80E">
          <v:shape id="_x0000_i1057" type="#_x0000_t75" style="width:98.25pt;height:18.75pt" o:ole="">
            <v:imagedata r:id="rId74" o:title=""/>
          </v:shape>
          <o:OLEObject Type="Embed" ProgID="Equation.DSMT4" ShapeID="_x0000_i1057" DrawAspect="Content" ObjectID="_1803979986" r:id="rId75"/>
        </w:objec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000" w:dyaOrig="380" w14:anchorId="64EA46E2">
          <v:shape id="_x0000_i1058" type="#_x0000_t75" style="width:99.75pt;height:18.75pt" o:ole="">
            <v:imagedata r:id="rId76" o:title=""/>
          </v:shape>
          <o:OLEObject Type="Embed" ProgID="Equation.DSMT4" ShapeID="_x0000_i1058" DrawAspect="Content" ObjectID="_1803979987" r:id="rId77"/>
        </w:object>
      </w:r>
      <w:r w:rsidR="008C2DA9" w:rsidRPr="001B2618">
        <w:rPr>
          <w:rFonts w:ascii="Times New Roman" w:hAnsi="Times New Roman" w:cs="Times New Roman"/>
          <w:sz w:val="28"/>
          <w:szCs w:val="28"/>
        </w:rPr>
        <w:t>.</w:t>
      </w:r>
    </w:p>
    <w:p w14:paraId="12F65CA2" w14:textId="77777777" w:rsidR="008C2DA9" w:rsidRPr="001B2618" w:rsidRDefault="008C2DA9" w:rsidP="008C2DA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</w:p>
    <w:p w14:paraId="104C7CCF" w14:textId="77777777" w:rsidR="008C2DA9" w:rsidRPr="001B2618" w:rsidRDefault="008C2DA9" w:rsidP="008C2DA9">
      <w:pPr>
        <w:shd w:val="clear" w:color="auto" w:fill="FFFFFF"/>
        <w:spacing w:after="0" w:line="240" w:lineRule="auto"/>
        <w:ind w:left="863" w:hanging="296"/>
        <w:jc w:val="both"/>
        <w:rPr>
          <w:rStyle w:val="notranslate"/>
          <w:rFonts w:ascii="Times New Roman" w:hAnsi="Times New Roman" w:cs="Times New Roman"/>
          <w:sz w:val="28"/>
          <w:szCs w:val="28"/>
          <w:highlight w:val="yellow"/>
        </w:rPr>
      </w:pPr>
    </w:p>
    <w:p w14:paraId="615CCF63" w14:textId="77777777" w:rsidR="00F653A6" w:rsidRPr="001B2618" w:rsidRDefault="008C2DA9" w:rsidP="00F6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Style w:val="notranslate"/>
          <w:rFonts w:ascii="Times New Roman" w:hAnsi="Times New Roman" w:cs="Times New Roman"/>
          <w:sz w:val="28"/>
          <w:szCs w:val="28"/>
        </w:rPr>
        <w:t xml:space="preserve">2. </w:t>
      </w:r>
      <w:r w:rsidR="00F653A6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 110 </w:t>
      </w:r>
      <w:proofErr w:type="spellStart"/>
      <w:r w:rsidR="00F653A6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F653A6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источником питания в пункте А питает нагрузки пунктов 1-3. Схема сети с указанием нагрузок (МВт и </w:t>
      </w:r>
      <w:proofErr w:type="spellStart"/>
      <w:r w:rsidR="00F653A6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МВар</w:t>
      </w:r>
      <w:proofErr w:type="spellEnd"/>
      <w:r w:rsidR="00F653A6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представлена на рис. Сопротивления линий равны:</w:t>
      </w:r>
    </w:p>
    <w:p w14:paraId="408D0007" w14:textId="75A557BB" w:rsidR="00F653A6" w:rsidRPr="001B2618" w:rsidRDefault="00FD01CC" w:rsidP="00F65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7160" w:dyaOrig="360" w14:anchorId="0AAE35FB">
          <v:shape id="_x0000_i1059" type="#_x0000_t75" style="width:357.75pt;height:18pt" o:ole="">
            <v:imagedata r:id="rId78" o:title=""/>
          </v:shape>
          <o:OLEObject Type="Embed" ProgID="Equation.DSMT4" ShapeID="_x0000_i1059" DrawAspect="Content" ObjectID="_1803979988" r:id="rId79"/>
        </w:object>
      </w:r>
    </w:p>
    <w:p w14:paraId="7C46D811" w14:textId="404B317B" w:rsidR="00F653A6" w:rsidRPr="001B2618" w:rsidRDefault="00FD01CC" w:rsidP="00F65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4660" w:dyaOrig="360" w14:anchorId="5859848C">
          <v:shape id="_x0000_i1060" type="#_x0000_t75" style="width:233.25pt;height:18pt" o:ole="">
            <v:imagedata r:id="rId80" o:title=""/>
          </v:shape>
          <o:OLEObject Type="Embed" ProgID="Equation.DSMT4" ShapeID="_x0000_i1060" DrawAspect="Content" ObjectID="_1803979989" r:id="rId81"/>
        </w:object>
      </w:r>
    </w:p>
    <w:p w14:paraId="44DC07FA" w14:textId="77777777" w:rsidR="00F653A6" w:rsidRPr="001B2618" w:rsidRDefault="00F653A6" w:rsidP="00F653A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Требуется найти </w:t>
      </w:r>
      <w:proofErr w:type="spellStart"/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потокораспределение</w:t>
      </w:r>
      <w:proofErr w:type="spellEnd"/>
      <w:r w:rsidR="003F7A36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мощности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сети.</w:t>
      </w:r>
    </w:p>
    <w:p w14:paraId="482AC8C7" w14:textId="77777777" w:rsidR="00F653A6" w:rsidRPr="001B2618" w:rsidRDefault="004B5540" w:rsidP="004B554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3EC8B2" wp14:editId="6CA64CB2">
            <wp:extent cx="3486919" cy="295047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bmp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919" cy="295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554A8" w14:textId="77777777" w:rsidR="00F653A6" w:rsidRPr="001B2618" w:rsidRDefault="00F653A6" w:rsidP="00F653A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6D8D1E" w14:textId="77777777" w:rsidR="00F653A6" w:rsidRPr="001B2618" w:rsidRDefault="00F653A6" w:rsidP="00F65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B9ACD" w14:textId="77777777" w:rsidR="00F653A6" w:rsidRPr="001B2618" w:rsidRDefault="00F653A6" w:rsidP="00F653A6">
      <w:pPr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B2618">
        <w:rPr>
          <w:rStyle w:val="notranslate"/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64FEA1AF" w14:textId="77777777" w:rsidR="00F653A6" w:rsidRPr="001B2618" w:rsidRDefault="00F653A6" w:rsidP="00F653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B2618">
        <w:rPr>
          <w:rStyle w:val="notranslate"/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78D901E" w14:textId="77777777" w:rsidR="00F653A6" w:rsidRPr="001B2618" w:rsidRDefault="00F653A6" w:rsidP="00F653A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Воспользуемся методом расщепления сети, составив две схемы</w:t>
      </w:r>
      <w:r w:rsidR="00BD37ED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первая их которых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служит для распределения активных мощностей по реактивным сопротивлениям линий</w:t>
      </w:r>
      <w:r w:rsidR="00BD37ED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(схема А), вторая –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распределения реактивных мощностей по активным сопротивлениям линий</w:t>
      </w:r>
      <w:r w:rsidR="00BD37ED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(схема Б):</w:t>
      </w:r>
    </w:p>
    <w:p w14:paraId="2CDE84B3" w14:textId="77777777" w:rsidR="00F653A6" w:rsidRPr="001B2618" w:rsidRDefault="00F653A6" w:rsidP="00F65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58A89" w14:textId="77777777" w:rsidR="00BD37ED" w:rsidRPr="001B2618" w:rsidRDefault="004B5540" w:rsidP="00F653A6">
      <w:pPr>
        <w:overflowPunct w:val="0"/>
        <w:autoSpaceDE w:val="0"/>
        <w:autoSpaceDN w:val="0"/>
        <w:adjustRightInd w:val="0"/>
        <w:spacing w:after="0" w:line="240" w:lineRule="auto"/>
        <w:ind w:right="-56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D94891" wp14:editId="24C1BEEA">
            <wp:extent cx="5940425" cy="23698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.bmp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09CDC" w14:textId="77777777" w:rsidR="00F653A6" w:rsidRPr="001B2618" w:rsidRDefault="00F653A6" w:rsidP="00EC5E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А)</w:t>
      </w:r>
      <w:r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</w:r>
      <w:r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</w:r>
      <w:r w:rsidR="00EC5E64"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</w:r>
      <w:r w:rsidR="00EC5E64"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</w:r>
      <w:r w:rsidR="00EC5E64"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</w:r>
      <w:r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</w:r>
      <w:r w:rsidRPr="001B2618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ab/>
        <w:t>Б)</w:t>
      </w:r>
    </w:p>
    <w:p w14:paraId="67BE7DC2" w14:textId="3D64AACF" w:rsidR="00F653A6" w:rsidRPr="001B2618" w:rsidRDefault="00F653A6" w:rsidP="00EC5E6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этих схемах потоки мощности всех линий выражены через два неизвестных потока головных участков: </w:t>
      </w:r>
      <w:r w:rsidR="00FD01CC"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880" w:dyaOrig="360" w14:anchorId="37C5E17D">
          <v:shape id="_x0000_i1061" type="#_x0000_t75" style="width:44.25pt;height:18pt" o:ole="">
            <v:imagedata r:id="rId84" o:title=""/>
          </v:shape>
          <o:OLEObject Type="Embed" ProgID="Equation.DSMT4" ShapeID="_x0000_i1061" DrawAspect="Content" ObjectID="_1803979990" r:id="rId85"/>
        </w:object>
      </w:r>
      <w:r w:rsidR="00EC5E64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FD01CC" w:rsidRPr="001B261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960" w:dyaOrig="360" w14:anchorId="3D684104">
          <v:shape id="_x0000_i1062" type="#_x0000_t75" style="width:48pt;height:18pt" o:ole="">
            <v:imagedata r:id="rId86" o:title=""/>
          </v:shape>
          <o:OLEObject Type="Embed" ProgID="Equation.DSMT4" ShapeID="_x0000_i1062" DrawAspect="Content" ObjectID="_1803979991" r:id="rId87"/>
        </w:object>
      </w:r>
      <w:r w:rsidR="00EC5E64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схемы </w:t>
      </w:r>
      <w:r w:rsidR="00EC5E64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принятых направлениях обхода контуров 1 и 2 справедливы следующие уравнения:</w:t>
      </w:r>
    </w:p>
    <w:p w14:paraId="11EB7384" w14:textId="0A1D7C13" w:rsidR="00F653A6" w:rsidRPr="001B2618" w:rsidRDefault="00FD01CC" w:rsidP="00EC5E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5640" w:dyaOrig="760" w14:anchorId="639310AA">
          <v:shape id="_x0000_i1063" type="#_x0000_t75" style="width:282pt;height:37.5pt" o:ole="">
            <v:imagedata r:id="rId88" o:title=""/>
          </v:shape>
          <o:OLEObject Type="Embed" ProgID="Equation.DSMT4" ShapeID="_x0000_i1063" DrawAspect="Content" ObjectID="_1803979992" r:id="rId89"/>
        </w:object>
      </w:r>
    </w:p>
    <w:p w14:paraId="10BB41FC" w14:textId="77777777" w:rsidR="00F653A6" w:rsidRPr="001B2618" w:rsidRDefault="00F653A6" w:rsidP="00F65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которых после подстановки значений сопротив</w:t>
      </w:r>
      <w:r w:rsidR="00EC5E64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лений и преобразований получим:</w:t>
      </w:r>
    </w:p>
    <w:p w14:paraId="7ADF0868" w14:textId="270325A8" w:rsidR="00EC5E64" w:rsidRPr="001B2618" w:rsidRDefault="00FD01CC" w:rsidP="00F65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8440" w:dyaOrig="760" w14:anchorId="1BF33E46">
          <v:shape id="_x0000_i1064" type="#_x0000_t75" style="width:422.25pt;height:37.5pt" o:ole="">
            <v:imagedata r:id="rId90" o:title=""/>
          </v:shape>
          <o:OLEObject Type="Embed" ProgID="Equation.DSMT4" ShapeID="_x0000_i1064" DrawAspect="Content" ObjectID="_1803979993" r:id="rId91"/>
        </w:object>
      </w:r>
    </w:p>
    <w:p w14:paraId="59526FE5" w14:textId="77777777" w:rsidR="00F653A6" w:rsidRPr="001B2618" w:rsidRDefault="00F653A6" w:rsidP="00F65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отсюда</w:t>
      </w:r>
    </w:p>
    <w:p w14:paraId="4A9B969B" w14:textId="149CADCC" w:rsidR="00130F29" w:rsidRPr="001B2618" w:rsidRDefault="00FD01CC" w:rsidP="00130F2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position w:val="-162"/>
          <w:sz w:val="28"/>
          <w:szCs w:val="28"/>
        </w:rPr>
        <w:object w:dxaOrig="4959" w:dyaOrig="3560" w14:anchorId="5DA8C836">
          <v:shape id="_x0000_i1065" type="#_x0000_t75" style="width:248.25pt;height:178.5pt" o:ole="">
            <v:imagedata r:id="rId92" o:title=""/>
          </v:shape>
          <o:OLEObject Type="Embed" ProgID="Equation.DSMT4" ShapeID="_x0000_i1065" DrawAspect="Content" ObjectID="_1803979994" r:id="rId93"/>
        </w:object>
      </w:r>
    </w:p>
    <w:p w14:paraId="4DEDA029" w14:textId="77777777" w:rsidR="00F653A6" w:rsidRPr="001B2618" w:rsidRDefault="00F653A6" w:rsidP="00130F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Аналогичные уравнения можно записать и для схемы </w:t>
      </w:r>
      <w:r w:rsidR="00130F29"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B26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26154B" w14:textId="421460B3" w:rsidR="00130F29" w:rsidRPr="001B2618" w:rsidRDefault="00FD01CC" w:rsidP="00F31B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5580" w:dyaOrig="760" w14:anchorId="2F15B615">
          <v:shape id="_x0000_i1066" type="#_x0000_t75" style="width:279pt;height:37.5pt" o:ole="">
            <v:imagedata r:id="rId94" o:title=""/>
          </v:shape>
          <o:OLEObject Type="Embed" ProgID="Equation.DSMT4" ShapeID="_x0000_i1066" DrawAspect="Content" ObjectID="_1803979995" r:id="rId95"/>
        </w:object>
      </w:r>
    </w:p>
    <w:p w14:paraId="400BB444" w14:textId="12828058" w:rsidR="00130F29" w:rsidRPr="001B2618" w:rsidRDefault="00FD01CC" w:rsidP="00F653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618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8380" w:dyaOrig="760" w14:anchorId="6EF6FDC5">
          <v:shape id="_x0000_i1067" type="#_x0000_t75" style="width:419.25pt;height:37.5pt" o:ole="">
            <v:imagedata r:id="rId96" o:title=""/>
          </v:shape>
          <o:OLEObject Type="Embed" ProgID="Equation.DSMT4" ShapeID="_x0000_i1067" DrawAspect="Content" ObjectID="_1803979996" r:id="rId97"/>
        </w:object>
      </w:r>
    </w:p>
    <w:p w14:paraId="1C0F5C43" w14:textId="2654F61E" w:rsidR="00F31B47" w:rsidRPr="001B2618" w:rsidRDefault="00FD01CC" w:rsidP="00F31B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1B2618">
        <w:rPr>
          <w:rFonts w:ascii="Times New Roman" w:hAnsi="Times New Roman" w:cs="Times New Roman"/>
          <w:position w:val="-162"/>
          <w:sz w:val="28"/>
          <w:szCs w:val="28"/>
        </w:rPr>
        <w:object w:dxaOrig="4459" w:dyaOrig="3560" w14:anchorId="14726CF9">
          <v:shape id="_x0000_i1068" type="#_x0000_t75" style="width:222.75pt;height:178.5pt" o:ole="">
            <v:imagedata r:id="rId98" o:title=""/>
          </v:shape>
          <o:OLEObject Type="Embed" ProgID="Equation.DSMT4" ShapeID="_x0000_i1068" DrawAspect="Content" ObjectID="_1803979997" r:id="rId99"/>
        </w:object>
      </w:r>
    </w:p>
    <w:p w14:paraId="14533BBA" w14:textId="77777777" w:rsidR="00F653A6" w:rsidRPr="001B2618" w:rsidRDefault="005228F6" w:rsidP="00E754C9">
      <w:pPr>
        <w:pStyle w:val="a5"/>
        <w:spacing w:before="0" w:beforeAutospacing="0" w:after="0" w:afterAutospacing="0"/>
        <w:ind w:firstLine="709"/>
        <w:jc w:val="both"/>
        <w:rPr>
          <w:rStyle w:val="notranslate"/>
          <w:sz w:val="28"/>
          <w:szCs w:val="28"/>
        </w:rPr>
      </w:pPr>
      <w:r w:rsidRPr="001B2618">
        <w:rPr>
          <w:rStyle w:val="notranslate"/>
          <w:sz w:val="28"/>
          <w:szCs w:val="28"/>
        </w:rPr>
        <w:t>Запишем результаты:</w:t>
      </w:r>
    </w:p>
    <w:p w14:paraId="582709B0" w14:textId="0E0FD5B1" w:rsidR="005228F6" w:rsidRPr="001B2618" w:rsidRDefault="00FD01CC" w:rsidP="00E754C9">
      <w:pPr>
        <w:pStyle w:val="a5"/>
        <w:spacing w:before="0" w:beforeAutospacing="0" w:after="0" w:afterAutospacing="0"/>
        <w:ind w:firstLine="709"/>
        <w:jc w:val="both"/>
        <w:rPr>
          <w:rStyle w:val="notranslate"/>
          <w:sz w:val="28"/>
          <w:szCs w:val="28"/>
        </w:rPr>
      </w:pPr>
      <w:r w:rsidRPr="001B2618">
        <w:rPr>
          <w:position w:val="-116"/>
          <w:sz w:val="28"/>
          <w:szCs w:val="28"/>
        </w:rPr>
        <w:object w:dxaOrig="6240" w:dyaOrig="2439" w14:anchorId="04CB506C">
          <v:shape id="_x0000_i1069" type="#_x0000_t75" style="width:312pt;height:122.25pt" o:ole="">
            <v:imagedata r:id="rId100" o:title=""/>
          </v:shape>
          <o:OLEObject Type="Embed" ProgID="Equation.DSMT4" ShapeID="_x0000_i1069" DrawAspect="Content" ObjectID="_1803979998" r:id="rId101"/>
        </w:object>
      </w:r>
    </w:p>
    <w:p w14:paraId="6CAB8AD6" w14:textId="77777777" w:rsidR="00F653A6" w:rsidRPr="001B2618" w:rsidRDefault="003F7A36" w:rsidP="003F7A36">
      <w:pPr>
        <w:pStyle w:val="a5"/>
        <w:spacing w:before="0" w:beforeAutospacing="0" w:after="0" w:afterAutospacing="0"/>
        <w:ind w:firstLine="709"/>
        <w:jc w:val="center"/>
        <w:rPr>
          <w:rStyle w:val="notranslate"/>
          <w:sz w:val="28"/>
          <w:szCs w:val="28"/>
          <w:highlight w:val="yellow"/>
        </w:rPr>
      </w:pPr>
      <w:r w:rsidRPr="001B2618">
        <w:rPr>
          <w:noProof/>
          <w:sz w:val="28"/>
          <w:szCs w:val="28"/>
        </w:rPr>
        <w:drawing>
          <wp:inline distT="0" distB="0" distL="0" distR="0" wp14:anchorId="06D8E90C" wp14:editId="4A713279">
            <wp:extent cx="3709424" cy="2950470"/>
            <wp:effectExtent l="0" t="0" r="571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.bmp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424" cy="295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A3526" w14:textId="77777777" w:rsidR="00F653A6" w:rsidRPr="001B2618" w:rsidRDefault="00F653A6" w:rsidP="00E754C9">
      <w:pPr>
        <w:pStyle w:val="a5"/>
        <w:spacing w:before="0" w:beforeAutospacing="0" w:after="0" w:afterAutospacing="0"/>
        <w:ind w:firstLine="709"/>
        <w:jc w:val="both"/>
        <w:rPr>
          <w:rStyle w:val="notranslate"/>
          <w:sz w:val="28"/>
          <w:szCs w:val="28"/>
          <w:highlight w:val="yellow"/>
        </w:rPr>
      </w:pPr>
    </w:p>
    <w:p w14:paraId="18D59A98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 w:cs="Times New Roman"/>
          <w:sz w:val="28"/>
          <w:szCs w:val="28"/>
        </w:rPr>
      </w:pPr>
      <w:r w:rsidRPr="001B2618">
        <w:rPr>
          <w:rStyle w:val="notranslate"/>
          <w:rFonts w:ascii="Times New Roman" w:hAnsi="Times New Roman" w:cs="Times New Roman"/>
          <w:sz w:val="28"/>
          <w:szCs w:val="28"/>
        </w:rPr>
        <w:t>Критерии оценивания:</w:t>
      </w:r>
    </w:p>
    <w:p w14:paraId="55987E00" w14:textId="16F47A44" w:rsidR="008C2DA9" w:rsidRPr="001B2618" w:rsidRDefault="001B2618" w:rsidP="001B2618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1B2618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3F7A36" w:rsidRPr="001B2618">
        <w:rPr>
          <w:rStyle w:val="notranslate"/>
          <w:rFonts w:ascii="Times New Roman" w:hAnsi="Times New Roman"/>
          <w:sz w:val="28"/>
          <w:szCs w:val="28"/>
        </w:rPr>
        <w:t>составление схемы методом расщепления сети</w:t>
      </w:r>
      <w:r w:rsidR="008C2DA9" w:rsidRPr="001B2618">
        <w:rPr>
          <w:rStyle w:val="notranslate"/>
          <w:rFonts w:ascii="Times New Roman" w:hAnsi="Times New Roman"/>
          <w:sz w:val="28"/>
          <w:szCs w:val="28"/>
        </w:rPr>
        <w:t>;</w:t>
      </w:r>
    </w:p>
    <w:p w14:paraId="5626BC76" w14:textId="4B5AE60C" w:rsidR="008C2DA9" w:rsidRPr="001B2618" w:rsidRDefault="001B2618" w:rsidP="001B2618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1B2618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3F7A36" w:rsidRPr="001B2618">
        <w:rPr>
          <w:rStyle w:val="notranslate"/>
          <w:rFonts w:ascii="Times New Roman" w:hAnsi="Times New Roman"/>
          <w:sz w:val="28"/>
          <w:szCs w:val="28"/>
        </w:rPr>
        <w:t>составление системы уравнений для активных и реактивных мощностей</w:t>
      </w:r>
      <w:r w:rsidR="008C2DA9" w:rsidRPr="001B2618">
        <w:rPr>
          <w:rStyle w:val="notranslate"/>
          <w:rFonts w:ascii="Times New Roman" w:hAnsi="Times New Roman"/>
          <w:sz w:val="28"/>
          <w:szCs w:val="28"/>
        </w:rPr>
        <w:t>;</w:t>
      </w:r>
    </w:p>
    <w:p w14:paraId="2718DB60" w14:textId="5C16C4AA" w:rsidR="008C2DA9" w:rsidRPr="001B2618" w:rsidRDefault="001B2618" w:rsidP="001B2618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C2DA9" w:rsidRPr="001B2618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Pr="001B2618">
        <w:rPr>
          <w:rStyle w:val="notranslate"/>
          <w:rFonts w:ascii="Times New Roman" w:hAnsi="Times New Roman"/>
          <w:sz w:val="28"/>
          <w:szCs w:val="28"/>
        </w:rPr>
        <w:t xml:space="preserve">определение </w:t>
      </w:r>
      <w:proofErr w:type="spellStart"/>
      <w:r w:rsidR="003F7A36" w:rsidRPr="001B2618">
        <w:rPr>
          <w:rStyle w:val="notranslate"/>
          <w:rFonts w:ascii="Times New Roman" w:hAnsi="Times New Roman"/>
          <w:sz w:val="28"/>
          <w:szCs w:val="28"/>
        </w:rPr>
        <w:t>потокораспереления</w:t>
      </w:r>
      <w:proofErr w:type="spellEnd"/>
      <w:r w:rsidR="003F7A36" w:rsidRPr="001B2618">
        <w:rPr>
          <w:rStyle w:val="notranslate"/>
          <w:rFonts w:ascii="Times New Roman" w:hAnsi="Times New Roman"/>
          <w:sz w:val="28"/>
          <w:szCs w:val="28"/>
        </w:rPr>
        <w:t xml:space="preserve"> мощностей в каждой ветки и в сети в целом</w:t>
      </w:r>
      <w:r w:rsidR="00402201" w:rsidRPr="001B2618">
        <w:rPr>
          <w:rStyle w:val="notranslate"/>
          <w:rFonts w:ascii="Times New Roman" w:hAnsi="Times New Roman"/>
          <w:sz w:val="28"/>
          <w:szCs w:val="28"/>
        </w:rPr>
        <w:t>.</w:t>
      </w:r>
    </w:p>
    <w:p w14:paraId="7FA4C9EA" w14:textId="77777777" w:rsidR="008C2DA9" w:rsidRPr="001B2618" w:rsidRDefault="008C2DA9" w:rsidP="008C2D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Правильный ответ:</w:t>
      </w:r>
      <w:r w:rsidR="00402201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A36" w:rsidRPr="001B2618">
        <w:rPr>
          <w:rFonts w:ascii="Times New Roman" w:hAnsi="Times New Roman" w:cs="Times New Roman"/>
          <w:position w:val="-106"/>
          <w:sz w:val="28"/>
          <w:szCs w:val="28"/>
        </w:rPr>
        <w:object w:dxaOrig="3100" w:dyaOrig="2299" w14:anchorId="73AA1FE0">
          <v:shape id="_x0000_i1070" type="#_x0000_t75" style="width:155.25pt;height:114.75pt" o:ole="">
            <v:imagedata r:id="rId103" o:title=""/>
          </v:shape>
          <o:OLEObject Type="Embed" ProgID="Equation.DSMT4" ShapeID="_x0000_i1070" DrawAspect="Content" ObjectID="_1803979999" r:id="rId104"/>
        </w:object>
      </w:r>
    </w:p>
    <w:p w14:paraId="5BB0C2F8" w14:textId="75922535" w:rsidR="00E76B4F" w:rsidRPr="00987DFB" w:rsidRDefault="008C2DA9" w:rsidP="00987DF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3D6E64" w:rsidRPr="001B26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</w:p>
    <w:sectPr w:rsidR="00E76B4F" w:rsidRPr="00987DFB" w:rsidSect="008D3C83">
      <w:footerReference w:type="default" r:id="rId10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A3CC7" w14:textId="77777777" w:rsidR="006D7322" w:rsidRDefault="006D7322" w:rsidP="008D3C83">
      <w:pPr>
        <w:spacing w:after="0" w:line="240" w:lineRule="auto"/>
      </w:pPr>
      <w:r>
        <w:separator/>
      </w:r>
    </w:p>
  </w:endnote>
  <w:endnote w:type="continuationSeparator" w:id="0">
    <w:p w14:paraId="200EB087" w14:textId="77777777" w:rsidR="006D7322" w:rsidRDefault="006D7322" w:rsidP="008D3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58871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E700276" w14:textId="06C8F4C6" w:rsidR="00356C62" w:rsidRPr="008D3C83" w:rsidRDefault="00356C62" w:rsidP="008D3C83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3C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3C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3C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2618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8D3C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ACBA" w14:textId="77777777" w:rsidR="006D7322" w:rsidRDefault="006D7322" w:rsidP="008D3C83">
      <w:pPr>
        <w:spacing w:after="0" w:line="240" w:lineRule="auto"/>
      </w:pPr>
      <w:r>
        <w:separator/>
      </w:r>
    </w:p>
  </w:footnote>
  <w:footnote w:type="continuationSeparator" w:id="0">
    <w:p w14:paraId="0346AEA2" w14:textId="77777777" w:rsidR="006D7322" w:rsidRDefault="006D7322" w:rsidP="008D3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673C"/>
    <w:multiLevelType w:val="hybridMultilevel"/>
    <w:tmpl w:val="7B0E6E8E"/>
    <w:lvl w:ilvl="0" w:tplc="40F8D98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7641BB3"/>
    <w:multiLevelType w:val="singleLevel"/>
    <w:tmpl w:val="768AF9FC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" w15:restartNumberingAfterBreak="0">
    <w:nsid w:val="24CB2DC1"/>
    <w:multiLevelType w:val="singleLevel"/>
    <w:tmpl w:val="3F366C8C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3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C345C"/>
    <w:multiLevelType w:val="singleLevel"/>
    <w:tmpl w:val="436CD0A2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5" w15:restartNumberingAfterBreak="0">
    <w:nsid w:val="4A643147"/>
    <w:multiLevelType w:val="hybridMultilevel"/>
    <w:tmpl w:val="75022BC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A2DD3"/>
    <w:multiLevelType w:val="multilevel"/>
    <w:tmpl w:val="825A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F16B6E"/>
    <w:multiLevelType w:val="singleLevel"/>
    <w:tmpl w:val="64743482"/>
    <w:lvl w:ilvl="0">
      <w:start w:val="3"/>
      <w:numFmt w:val="decimal"/>
      <w:lvlText w:val="%1. "/>
      <w:legacy w:legacy="1" w:legacySpace="0" w:legacyIndent="283"/>
      <w:lvlJc w:val="left"/>
      <w:pPr>
        <w:ind w:left="343" w:hanging="283"/>
      </w:pPr>
      <w:rPr>
        <w:rFonts w:ascii="Arial" w:hAnsi="Arial" w:cs="Arial" w:hint="default"/>
        <w:b w:val="0"/>
        <w:i w:val="0"/>
        <w:sz w:val="20"/>
        <w:u w:val="none"/>
      </w:rPr>
    </w:lvl>
  </w:abstractNum>
  <w:abstractNum w:abstractNumId="8" w15:restartNumberingAfterBreak="0">
    <w:nsid w:val="71C67FF5"/>
    <w:multiLevelType w:val="singleLevel"/>
    <w:tmpl w:val="513A7D7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u w:val="none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A9"/>
    <w:rsid w:val="00001E65"/>
    <w:rsid w:val="00007438"/>
    <w:rsid w:val="0004414E"/>
    <w:rsid w:val="0006491E"/>
    <w:rsid w:val="00092845"/>
    <w:rsid w:val="000A6F63"/>
    <w:rsid w:val="000C2F16"/>
    <w:rsid w:val="000E0B91"/>
    <w:rsid w:val="00130F29"/>
    <w:rsid w:val="00135336"/>
    <w:rsid w:val="00153FBC"/>
    <w:rsid w:val="001B2618"/>
    <w:rsid w:val="001C20F3"/>
    <w:rsid w:val="00233C2E"/>
    <w:rsid w:val="00244812"/>
    <w:rsid w:val="00245296"/>
    <w:rsid w:val="002F5997"/>
    <w:rsid w:val="0030489F"/>
    <w:rsid w:val="00323044"/>
    <w:rsid w:val="003252E9"/>
    <w:rsid w:val="00353B56"/>
    <w:rsid w:val="00356C62"/>
    <w:rsid w:val="00357D4E"/>
    <w:rsid w:val="003A664F"/>
    <w:rsid w:val="003D17E1"/>
    <w:rsid w:val="003D6E64"/>
    <w:rsid w:val="003F4F99"/>
    <w:rsid w:val="003F7A36"/>
    <w:rsid w:val="00402201"/>
    <w:rsid w:val="00420420"/>
    <w:rsid w:val="00461884"/>
    <w:rsid w:val="0049141F"/>
    <w:rsid w:val="004B5540"/>
    <w:rsid w:val="004C106D"/>
    <w:rsid w:val="004D4106"/>
    <w:rsid w:val="004F3368"/>
    <w:rsid w:val="00511E6D"/>
    <w:rsid w:val="005228F6"/>
    <w:rsid w:val="00593AEA"/>
    <w:rsid w:val="005C43DF"/>
    <w:rsid w:val="00621148"/>
    <w:rsid w:val="00646EBA"/>
    <w:rsid w:val="00681D47"/>
    <w:rsid w:val="00683FFC"/>
    <w:rsid w:val="006A7202"/>
    <w:rsid w:val="006B14F4"/>
    <w:rsid w:val="006D7322"/>
    <w:rsid w:val="006F02D2"/>
    <w:rsid w:val="00717774"/>
    <w:rsid w:val="00752F6A"/>
    <w:rsid w:val="007549FC"/>
    <w:rsid w:val="00770F7E"/>
    <w:rsid w:val="00771104"/>
    <w:rsid w:val="007A5150"/>
    <w:rsid w:val="007A633D"/>
    <w:rsid w:val="007D03D3"/>
    <w:rsid w:val="0087523C"/>
    <w:rsid w:val="008B0FFF"/>
    <w:rsid w:val="008C2DA9"/>
    <w:rsid w:val="008D02AF"/>
    <w:rsid w:val="008D3C83"/>
    <w:rsid w:val="00935739"/>
    <w:rsid w:val="00971051"/>
    <w:rsid w:val="00981A00"/>
    <w:rsid w:val="00987DFB"/>
    <w:rsid w:val="00990F6D"/>
    <w:rsid w:val="00991D28"/>
    <w:rsid w:val="009A6322"/>
    <w:rsid w:val="009B6B3B"/>
    <w:rsid w:val="009E22D3"/>
    <w:rsid w:val="00A067FC"/>
    <w:rsid w:val="00A16D07"/>
    <w:rsid w:val="00A42EC5"/>
    <w:rsid w:val="00A44CC0"/>
    <w:rsid w:val="00A73832"/>
    <w:rsid w:val="00AB5A9A"/>
    <w:rsid w:val="00AD295E"/>
    <w:rsid w:val="00AD5F13"/>
    <w:rsid w:val="00B7667F"/>
    <w:rsid w:val="00BA2F85"/>
    <w:rsid w:val="00BB177B"/>
    <w:rsid w:val="00BD37ED"/>
    <w:rsid w:val="00C3647C"/>
    <w:rsid w:val="00C53E6F"/>
    <w:rsid w:val="00C77EB6"/>
    <w:rsid w:val="00C93441"/>
    <w:rsid w:val="00CD115D"/>
    <w:rsid w:val="00CE3FDD"/>
    <w:rsid w:val="00CE5327"/>
    <w:rsid w:val="00D33B82"/>
    <w:rsid w:val="00DD69D9"/>
    <w:rsid w:val="00E03A0E"/>
    <w:rsid w:val="00E4314A"/>
    <w:rsid w:val="00E60F22"/>
    <w:rsid w:val="00E754C9"/>
    <w:rsid w:val="00E76B4F"/>
    <w:rsid w:val="00E871E9"/>
    <w:rsid w:val="00EC0F94"/>
    <w:rsid w:val="00EC14D1"/>
    <w:rsid w:val="00EC5E64"/>
    <w:rsid w:val="00ED73C7"/>
    <w:rsid w:val="00F31B47"/>
    <w:rsid w:val="00F47552"/>
    <w:rsid w:val="00F627EB"/>
    <w:rsid w:val="00F653A6"/>
    <w:rsid w:val="00FA3495"/>
    <w:rsid w:val="00FB5831"/>
    <w:rsid w:val="00FD01CC"/>
    <w:rsid w:val="00F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C9B5A"/>
  <w15:chartTrackingRefBased/>
  <w15:docId w15:val="{419333CA-CF93-4904-9F0F-0575B6F3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244812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Стиль1 Знак"/>
    <w:basedOn w:val="a0"/>
    <w:link w:val="1"/>
    <w:rsid w:val="00244812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8C2DA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39"/>
    <w:rsid w:val="008C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8C2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rsid w:val="008C2DA9"/>
  </w:style>
  <w:style w:type="character" w:styleId="a6">
    <w:name w:val="Strong"/>
    <w:basedOn w:val="a0"/>
    <w:uiPriority w:val="22"/>
    <w:qFormat/>
    <w:rsid w:val="008C2DA9"/>
    <w:rPr>
      <w:b/>
      <w:bCs/>
    </w:rPr>
  </w:style>
  <w:style w:type="paragraph" w:styleId="a7">
    <w:name w:val="header"/>
    <w:basedOn w:val="a"/>
    <w:link w:val="a8"/>
    <w:uiPriority w:val="99"/>
    <w:unhideWhenUsed/>
    <w:rsid w:val="008D3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3C83"/>
  </w:style>
  <w:style w:type="paragraph" w:styleId="a9">
    <w:name w:val="footer"/>
    <w:basedOn w:val="a"/>
    <w:link w:val="aa"/>
    <w:uiPriority w:val="99"/>
    <w:unhideWhenUsed/>
    <w:rsid w:val="008D3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3C83"/>
  </w:style>
  <w:style w:type="paragraph" w:customStyle="1" w:styleId="Default">
    <w:name w:val="Default"/>
    <w:rsid w:val="004914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73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738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84" Type="http://schemas.openxmlformats.org/officeDocument/2006/relationships/image" Target="media/image41.wmf"/><Relationship Id="rId89" Type="http://schemas.openxmlformats.org/officeDocument/2006/relationships/oleObject" Target="embeddings/oleObject39.bin"/><Relationship Id="rId16" Type="http://schemas.openxmlformats.org/officeDocument/2006/relationships/oleObject" Target="embeddings/oleObject4.bin"/><Relationship Id="rId107" Type="http://schemas.openxmlformats.org/officeDocument/2006/relationships/theme" Target="theme/theme1.xml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0.png"/><Relationship Id="rId5" Type="http://schemas.openxmlformats.org/officeDocument/2006/relationships/footnotes" Target="footnote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2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7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51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83" Type="http://schemas.openxmlformats.org/officeDocument/2006/relationships/image" Target="media/image40.png"/><Relationship Id="rId88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6.bin"/><Relationship Id="rId7" Type="http://schemas.openxmlformats.org/officeDocument/2006/relationships/image" Target="media/image1.png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8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png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footer" Target="footer1.xml"/><Relationship Id="rId8" Type="http://schemas.microsoft.com/office/2007/relationships/hdphoto" Target="media/hdphoto1.wdp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2067</Words>
  <Characters>11784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Шатова</dc:creator>
  <cp:keywords/>
  <dc:description/>
  <cp:lastModifiedBy>1</cp:lastModifiedBy>
  <cp:revision>9</cp:revision>
  <cp:lastPrinted>2025-03-12T09:32:00Z</cp:lastPrinted>
  <dcterms:created xsi:type="dcterms:W3CDTF">2025-02-27T16:35:00Z</dcterms:created>
  <dcterms:modified xsi:type="dcterms:W3CDTF">2025-03-20T09:45:00Z</dcterms:modified>
</cp:coreProperties>
</file>