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58F" w:rsidRPr="00F07154" w:rsidRDefault="0004058F" w:rsidP="009B3A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Hlk190941874"/>
    </w:p>
    <w:p w:rsidR="0004058F" w:rsidRPr="0004058F" w:rsidRDefault="0004058F" w:rsidP="0004058F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Комплект тестовых заданий по дисциплине</w:t>
      </w:r>
    </w:p>
    <w:p w:rsidR="0004058F" w:rsidRPr="0004058F" w:rsidRDefault="0004058F" w:rsidP="0004058F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«Аналитическая химия»</w:t>
      </w:r>
    </w:p>
    <w:p w:rsidR="00C24A95" w:rsidRDefault="00C24A95" w:rsidP="00C24A95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058F" w:rsidRPr="0004058F" w:rsidRDefault="0004058F" w:rsidP="00C24A95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Задания закрытого типа</w:t>
      </w:r>
    </w:p>
    <w:p w:rsidR="0004058F" w:rsidRPr="00F07154" w:rsidRDefault="0004058F" w:rsidP="0004058F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bookmarkStart w:id="1" w:name="_Hlk189476298"/>
      <w:r w:rsidRPr="00F07154">
        <w:rPr>
          <w:rFonts w:ascii="Times New Roman" w:eastAsiaTheme="minorHAnsi" w:hAnsi="Times New Roman"/>
          <w:b/>
          <w:sz w:val="28"/>
          <w:szCs w:val="28"/>
        </w:rPr>
        <w:tab/>
      </w:r>
    </w:p>
    <w:p w:rsidR="0004058F" w:rsidRDefault="0004058F" w:rsidP="00F07154">
      <w:pPr>
        <w:spacing w:after="0" w:line="240" w:lineRule="auto"/>
        <w:ind w:firstLine="708"/>
        <w:rPr>
          <w:rFonts w:ascii="Times New Roman" w:eastAsiaTheme="minorHAnsi" w:hAnsi="Times New Roman"/>
          <w:b/>
          <w:iCs/>
          <w:sz w:val="28"/>
          <w:szCs w:val="28"/>
        </w:rPr>
      </w:pPr>
      <w:r w:rsidRPr="00F07154">
        <w:rPr>
          <w:rFonts w:ascii="Times New Roman" w:eastAsiaTheme="minorHAnsi" w:hAnsi="Times New Roman"/>
          <w:b/>
          <w:iCs/>
          <w:sz w:val="28"/>
          <w:szCs w:val="28"/>
        </w:rPr>
        <w:t>Задания закрытого типа на выбор правильного ответа</w:t>
      </w:r>
    </w:p>
    <w:p w:rsidR="00F07154" w:rsidRPr="0004058F" w:rsidRDefault="00F07154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Выберите один правильный ответ</w:t>
      </w:r>
    </w:p>
    <w:bookmarkEnd w:id="1"/>
    <w:p w:rsidR="00A60B15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1. Как диссоциирует вода? 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A60B15">
        <w:rPr>
          <w:rFonts w:ascii="Times New Roman" w:eastAsiaTheme="minorHAnsi" w:hAnsi="Times New Roman"/>
          <w:sz w:val="28"/>
          <w:szCs w:val="28"/>
        </w:rPr>
        <w:t>)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в очень незначительной степени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полностью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не диссоциирует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в большей степени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2" w:name="_Hlk189476401"/>
      <w:r w:rsidRPr="0004058F">
        <w:rPr>
          <w:rFonts w:ascii="Times New Roman" w:eastAsiaTheme="minorHAnsi" w:hAnsi="Times New Roman"/>
          <w:sz w:val="28"/>
          <w:szCs w:val="28"/>
        </w:rPr>
        <w:t>Правильный ответ: А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bookmarkEnd w:id="2"/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A60B15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60B15">
        <w:rPr>
          <w:rFonts w:ascii="Times New Roman" w:eastAsiaTheme="minorHAnsi" w:hAnsi="Times New Roman"/>
          <w:sz w:val="28"/>
          <w:szCs w:val="28"/>
        </w:rPr>
        <w:t>2.</w:t>
      </w: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Можно ли в анализе соли пользоваться для растворения водопроводной водой?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A60B15">
        <w:rPr>
          <w:rFonts w:ascii="Times New Roman" w:eastAsiaTheme="minorHAnsi" w:hAnsi="Times New Roman"/>
          <w:sz w:val="28"/>
          <w:szCs w:val="28"/>
        </w:rPr>
        <w:t>)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Можно, она чистая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Нельзя, она содержит ионы хлора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Можно после фильтрации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нельзя, необходимо использовать дистиллированную воду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3" w:name="_Hlk189476727"/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="00A60B15">
        <w:rPr>
          <w:rFonts w:ascii="Times New Roman" w:eastAsiaTheme="minorHAnsi" w:hAnsi="Times New Roman"/>
          <w:sz w:val="28"/>
          <w:szCs w:val="28"/>
        </w:rPr>
        <w:t>Г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bookmarkEnd w:id="3"/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A60B15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60B15">
        <w:rPr>
          <w:rFonts w:ascii="Times New Roman" w:eastAsiaTheme="minorHAnsi" w:hAnsi="Times New Roman"/>
          <w:sz w:val="28"/>
          <w:szCs w:val="28"/>
        </w:rPr>
        <w:t>3.</w:t>
      </w: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Что можно определить количественным анализом?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A60B15">
        <w:rPr>
          <w:rFonts w:ascii="Times New Roman" w:eastAsiaTheme="minorHAnsi" w:hAnsi="Times New Roman"/>
          <w:sz w:val="28"/>
          <w:szCs w:val="28"/>
        </w:rPr>
        <w:t>)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количество анализируемого вещества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качество анализируемого вещества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молекулярный состав вещества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физические свойства вещества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04058F">
        <w:rPr>
          <w:rFonts w:ascii="Times New Roman" w:eastAsiaTheme="minorHAnsi" w:hAnsi="Times New Roman"/>
          <w:sz w:val="28"/>
          <w:szCs w:val="28"/>
          <w:lang w:val="en-US"/>
        </w:rPr>
        <w:t>A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4. Как правильно определить навеску вещества?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A60B15">
        <w:rPr>
          <w:rFonts w:ascii="Times New Roman" w:eastAsiaTheme="minorHAnsi" w:hAnsi="Times New Roman"/>
          <w:sz w:val="28"/>
          <w:szCs w:val="28"/>
        </w:rPr>
        <w:t>)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на аналитических весах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сначала на технических, а потом на аналитических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расчетным путем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на технических весах</w:t>
      </w:r>
    </w:p>
    <w:p w:rsidR="0004058F" w:rsidRPr="00A60B15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4" w:name="_Hlk189477523"/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="00A60B15">
        <w:rPr>
          <w:rFonts w:ascii="Times New Roman" w:eastAsiaTheme="minorHAnsi" w:hAnsi="Times New Roman"/>
          <w:sz w:val="28"/>
          <w:szCs w:val="28"/>
        </w:rPr>
        <w:t>Б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bookmarkEnd w:id="4"/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5.</w:t>
      </w: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Что можно определить количественным анализом?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A60B15">
        <w:rPr>
          <w:rFonts w:ascii="Times New Roman" w:eastAsiaTheme="minorHAnsi" w:hAnsi="Times New Roman"/>
          <w:sz w:val="28"/>
          <w:szCs w:val="28"/>
        </w:rPr>
        <w:t>)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количество анализируемого вещества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Б)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качество анализируемого вещества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молекулярный состав вещества</w:t>
      </w: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физические свойства вещества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5" w:name="_Hlk189477610"/>
      <w:r w:rsidRPr="0004058F">
        <w:rPr>
          <w:rFonts w:ascii="Times New Roman" w:eastAsiaTheme="minorHAnsi" w:hAnsi="Times New Roman"/>
          <w:sz w:val="28"/>
          <w:szCs w:val="28"/>
        </w:rPr>
        <w:t>Правильный ответ: A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bookmarkEnd w:id="5"/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F07154">
      <w:pPr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A60B15" w:rsidRDefault="00A60B15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bookmarkStart w:id="6" w:name="_Hlk189491896"/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Задания на установление соответствия</w:t>
      </w:r>
    </w:p>
    <w:p w:rsid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</w:t>
      </w:r>
    </w:p>
    <w:p w:rsidR="00F07154" w:rsidRPr="0004058F" w:rsidRDefault="00F07154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</w:p>
    <w:p w:rsidR="0004058F" w:rsidRPr="0004058F" w:rsidRDefault="00A60B15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>
        <w:rPr>
          <w:rFonts w:ascii="Times New Roman" w:eastAsiaTheme="minorHAnsi" w:hAnsi="Times New Roman"/>
          <w:i/>
          <w:iCs/>
          <w:sz w:val="28"/>
          <w:szCs w:val="28"/>
        </w:rPr>
        <w:t xml:space="preserve">1. </w:t>
      </w:r>
      <w:r w:rsidR="0004058F" w:rsidRPr="0004058F">
        <w:rPr>
          <w:rFonts w:ascii="Times New Roman" w:eastAsiaTheme="minorHAnsi" w:hAnsi="Times New Roman"/>
          <w:i/>
          <w:iCs/>
          <w:sz w:val="28"/>
          <w:szCs w:val="28"/>
        </w:rPr>
        <w:t xml:space="preserve">Установите соответствие </w:t>
      </w:r>
      <w:bookmarkEnd w:id="6"/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4058F" w:rsidRPr="0004058F" w:rsidTr="00EB592C">
        <w:tc>
          <w:tcPr>
            <w:tcW w:w="4672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Определить эквивалент серной кислоты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Дать определение нормальности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титр вещества по определяемому веществу?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титр вещества?</w:t>
            </w:r>
          </w:p>
        </w:tc>
        <w:tc>
          <w:tcPr>
            <w:tcW w:w="4673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A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масса вещества, </w:t>
            </w:r>
            <w:proofErr w:type="gramStart"/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  <w:proofErr w:type="gramEnd"/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, содержащаяся в 1 мл раствора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масса определяемого компонента, X г, эквивалентная 1 мл раствора </w:t>
            </w:r>
            <w:proofErr w:type="spellStart"/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>титранта</w:t>
            </w:r>
            <w:proofErr w:type="spellEnd"/>
            <w:proofErr w:type="gramStart"/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А</w:t>
            </w:r>
            <w:proofErr w:type="gramEnd"/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молекулярную массу разделить на 2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gramStart"/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>показывает</w:t>
            </w:r>
            <w:proofErr w:type="gramEnd"/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сколько грамм - эквивалента вещества растворено в 1000 мл раствора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7" w:name="_Hlk189492513"/>
      <w:r w:rsidRPr="0004058F">
        <w:rPr>
          <w:rFonts w:ascii="Times New Roman" w:eastAsiaTheme="minorHAnsi" w:hAnsi="Times New Roman"/>
          <w:sz w:val="28"/>
          <w:szCs w:val="28"/>
        </w:rPr>
        <w:t>Запишите выбранные буквы под соответствующими цифрами: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Look w:val="04A0"/>
      </w:tblPr>
      <w:tblGrid>
        <w:gridCol w:w="1187"/>
        <w:gridCol w:w="1187"/>
        <w:gridCol w:w="1187"/>
        <w:gridCol w:w="1187"/>
      </w:tblGrid>
      <w:tr w:rsidR="00F07154" w:rsidRPr="0004058F" w:rsidTr="00A60B15">
        <w:trPr>
          <w:trHeight w:val="285"/>
        </w:trPr>
        <w:tc>
          <w:tcPr>
            <w:tcW w:w="1187" w:type="dxa"/>
          </w:tcPr>
          <w:bookmarkEnd w:id="7"/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F07154" w:rsidRPr="0004058F" w:rsidTr="00A60B15">
        <w:trPr>
          <w:trHeight w:val="285"/>
        </w:trPr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</w:t>
            </w:r>
          </w:p>
        </w:tc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</w:p>
        </w:tc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</w:t>
            </w:r>
          </w:p>
        </w:tc>
        <w:tc>
          <w:tcPr>
            <w:tcW w:w="1187" w:type="dxa"/>
          </w:tcPr>
          <w:p w:rsidR="00F07154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8" w:name="_Hlk189493279"/>
      <w:r w:rsidRPr="0004058F">
        <w:rPr>
          <w:rFonts w:ascii="Times New Roman" w:eastAsiaTheme="minorHAnsi" w:hAnsi="Times New Roman"/>
          <w:sz w:val="28"/>
          <w:szCs w:val="28"/>
        </w:rPr>
        <w:t xml:space="preserve">Время выполнения </w:t>
      </w:r>
      <w:r w:rsidR="00F07154">
        <w:rPr>
          <w:rFonts w:ascii="Times New Roman" w:eastAsiaTheme="minorHAnsi" w:hAnsi="Times New Roman"/>
          <w:sz w:val="28"/>
          <w:szCs w:val="28"/>
        </w:rPr>
        <w:t>-</w:t>
      </w:r>
      <w:r w:rsidRPr="0004058F">
        <w:rPr>
          <w:rFonts w:ascii="Times New Roman" w:eastAsiaTheme="minorHAnsi" w:hAnsi="Times New Roman"/>
          <w:sz w:val="28"/>
          <w:szCs w:val="28"/>
        </w:rPr>
        <w:t>5 мин.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9" w:name="_Hlk189492904"/>
      <w:bookmarkEnd w:id="8"/>
    </w:p>
    <w:bookmarkEnd w:id="9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2. Установите соответствие между левым и правым столбцами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4058F" w:rsidRPr="0004058F" w:rsidTr="00EB592C">
        <w:tc>
          <w:tcPr>
            <w:tcW w:w="4672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абсорбция?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В каком диапазоне идет поглощение света в фотометрическом анализе?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процесс сорбции проходит на твердом носителе?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аналитическая химия?</w:t>
            </w:r>
          </w:p>
        </w:tc>
        <w:tc>
          <w:tcPr>
            <w:tcW w:w="4673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A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объемное поглощение газов с образованием раствора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в видимой области спектра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Наука о методах анализа веществ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адсорбция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10" w:name="_Hlk189493311"/>
      <w:r w:rsidRPr="0004058F">
        <w:rPr>
          <w:rFonts w:ascii="Times New Roman" w:eastAsiaTheme="minorHAnsi" w:hAnsi="Times New Roman"/>
          <w:sz w:val="28"/>
          <w:szCs w:val="28"/>
        </w:rPr>
        <w:t>Запишите выбранные буквы под соответствующими цифрами: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Look w:val="04A0"/>
      </w:tblPr>
      <w:tblGrid>
        <w:gridCol w:w="1206"/>
        <w:gridCol w:w="1206"/>
        <w:gridCol w:w="1206"/>
        <w:gridCol w:w="1206"/>
      </w:tblGrid>
      <w:tr w:rsidR="00F07154" w:rsidRPr="0004058F" w:rsidTr="00927AEB">
        <w:trPr>
          <w:trHeight w:val="243"/>
        </w:trPr>
        <w:tc>
          <w:tcPr>
            <w:tcW w:w="1206" w:type="dxa"/>
          </w:tcPr>
          <w:bookmarkEnd w:id="10"/>
          <w:p w:rsidR="00F07154" w:rsidRPr="0004058F" w:rsidRDefault="00F07154" w:rsidP="00610CA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206" w:type="dxa"/>
          </w:tcPr>
          <w:p w:rsidR="00F07154" w:rsidRPr="0004058F" w:rsidRDefault="00F07154" w:rsidP="00610CA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206" w:type="dxa"/>
          </w:tcPr>
          <w:p w:rsidR="00F07154" w:rsidRPr="0004058F" w:rsidRDefault="00F07154" w:rsidP="00610CA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206" w:type="dxa"/>
          </w:tcPr>
          <w:p w:rsidR="00F07154" w:rsidRPr="0004058F" w:rsidRDefault="00F07154" w:rsidP="00610CA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F07154" w:rsidRPr="0004058F" w:rsidTr="00927AEB">
        <w:trPr>
          <w:trHeight w:val="250"/>
        </w:trPr>
        <w:tc>
          <w:tcPr>
            <w:tcW w:w="1206" w:type="dxa"/>
          </w:tcPr>
          <w:p w:rsidR="00F07154" w:rsidRPr="0004058F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</w:p>
        </w:tc>
        <w:tc>
          <w:tcPr>
            <w:tcW w:w="1206" w:type="dxa"/>
          </w:tcPr>
          <w:p w:rsidR="00F07154" w:rsidRPr="0004058F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</w:t>
            </w:r>
          </w:p>
        </w:tc>
        <w:tc>
          <w:tcPr>
            <w:tcW w:w="1206" w:type="dxa"/>
          </w:tcPr>
          <w:p w:rsidR="00F07154" w:rsidRPr="0004058F" w:rsidRDefault="00F07154" w:rsidP="00610CA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</w:p>
        </w:tc>
        <w:tc>
          <w:tcPr>
            <w:tcW w:w="1206" w:type="dxa"/>
          </w:tcPr>
          <w:p w:rsidR="00F07154" w:rsidRPr="0004058F" w:rsidRDefault="00F07154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11" w:name="_Hlk189493759"/>
      <w:r w:rsidRPr="0004058F">
        <w:rPr>
          <w:rFonts w:ascii="Times New Roman" w:eastAsiaTheme="minorHAnsi" w:hAnsi="Times New Roman"/>
          <w:sz w:val="28"/>
          <w:szCs w:val="28"/>
        </w:rPr>
        <w:t xml:space="preserve">Время выполнения </w:t>
      </w:r>
      <w:r w:rsidR="00F07154">
        <w:rPr>
          <w:rFonts w:ascii="Times New Roman" w:eastAsiaTheme="minorHAnsi" w:hAnsi="Times New Roman"/>
          <w:sz w:val="28"/>
          <w:szCs w:val="28"/>
        </w:rPr>
        <w:t>-</w:t>
      </w:r>
      <w:r w:rsidRPr="0004058F">
        <w:rPr>
          <w:rFonts w:ascii="Times New Roman" w:eastAsiaTheme="minorHAnsi" w:hAnsi="Times New Roman"/>
          <w:sz w:val="28"/>
          <w:szCs w:val="28"/>
        </w:rPr>
        <w:t>5 мин.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bookmarkEnd w:id="11"/>
    <w:p w:rsidR="00F07154" w:rsidRDefault="00F07154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3. </w:t>
      </w: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Установите соответствие между левым и правым столбцами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6"/>
        <w:gridCol w:w="4667"/>
      </w:tblGrid>
      <w:tr w:rsidR="0004058F" w:rsidRPr="0004058F" w:rsidTr="00A60B15">
        <w:trPr>
          <w:trHeight w:val="2018"/>
        </w:trPr>
        <w:tc>
          <w:tcPr>
            <w:tcW w:w="4666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анализа используется для определения структуры органических соединений?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титрование?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хроматография?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анализа позволяет определить содержание металлов в образце?</w:t>
            </w:r>
          </w:p>
        </w:tc>
        <w:tc>
          <w:tcPr>
            <w:tcW w:w="4667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A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Атомно-абсорбционная спектроскопия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ЯМР-спектроскопия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Метод определения концентрации раствора с использованием реакции с известным реагентом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Метод анализа, основанный на разделении компонентов смеси на основе их различной подвижности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12" w:name="_Hlk189493776"/>
      <w:r w:rsidRPr="0004058F">
        <w:rPr>
          <w:rFonts w:ascii="Times New Roman" w:eastAsiaTheme="minorHAnsi" w:hAnsi="Times New Roman"/>
          <w:sz w:val="28"/>
          <w:szCs w:val="28"/>
        </w:rPr>
        <w:t>Запишите выбранные буквы под соответствующими цифрами: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Look w:val="04A0"/>
      </w:tblPr>
      <w:tblGrid>
        <w:gridCol w:w="1219"/>
        <w:gridCol w:w="1219"/>
        <w:gridCol w:w="1219"/>
        <w:gridCol w:w="1220"/>
      </w:tblGrid>
      <w:tr w:rsidR="00F07154" w:rsidRPr="0004058F" w:rsidTr="00A60B15">
        <w:trPr>
          <w:trHeight w:val="250"/>
        </w:trPr>
        <w:tc>
          <w:tcPr>
            <w:tcW w:w="1219" w:type="dxa"/>
          </w:tcPr>
          <w:bookmarkEnd w:id="12"/>
          <w:p w:rsidR="00F07154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219" w:type="dxa"/>
          </w:tcPr>
          <w:p w:rsidR="00F07154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219" w:type="dxa"/>
          </w:tcPr>
          <w:p w:rsidR="00F07154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220" w:type="dxa"/>
          </w:tcPr>
          <w:p w:rsidR="00F07154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E06B8F" w:rsidRPr="0004058F" w:rsidTr="00A60B15">
        <w:trPr>
          <w:trHeight w:val="250"/>
        </w:trPr>
        <w:tc>
          <w:tcPr>
            <w:tcW w:w="1219" w:type="dxa"/>
          </w:tcPr>
          <w:p w:rsidR="00E06B8F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</w:t>
            </w:r>
          </w:p>
        </w:tc>
        <w:tc>
          <w:tcPr>
            <w:tcW w:w="1219" w:type="dxa"/>
          </w:tcPr>
          <w:p w:rsidR="00E06B8F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</w:t>
            </w:r>
          </w:p>
        </w:tc>
        <w:tc>
          <w:tcPr>
            <w:tcW w:w="1219" w:type="dxa"/>
          </w:tcPr>
          <w:p w:rsidR="00E06B8F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</w:p>
        </w:tc>
        <w:tc>
          <w:tcPr>
            <w:tcW w:w="1220" w:type="dxa"/>
          </w:tcPr>
          <w:p w:rsidR="00E06B8F" w:rsidRPr="0004058F" w:rsidRDefault="00E06B8F" w:rsidP="00A60B1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13" w:name="_Hlk189494083"/>
      <w:r w:rsidRPr="0004058F">
        <w:rPr>
          <w:rFonts w:ascii="Times New Roman" w:eastAsiaTheme="minorHAnsi" w:hAnsi="Times New Roman"/>
          <w:sz w:val="28"/>
          <w:szCs w:val="28"/>
        </w:rPr>
        <w:t xml:space="preserve">Время выполнения </w:t>
      </w:r>
      <w:r w:rsidR="00EB242F">
        <w:rPr>
          <w:rFonts w:ascii="Times New Roman" w:eastAsiaTheme="minorHAnsi" w:hAnsi="Times New Roman"/>
          <w:sz w:val="28"/>
          <w:szCs w:val="28"/>
        </w:rPr>
        <w:t>-</w:t>
      </w:r>
      <w:r w:rsidRPr="0004058F">
        <w:rPr>
          <w:rFonts w:ascii="Times New Roman" w:eastAsiaTheme="minorHAnsi" w:hAnsi="Times New Roman"/>
          <w:sz w:val="28"/>
          <w:szCs w:val="28"/>
        </w:rPr>
        <w:t>5 мин.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Компетенции (индикаторы): ОПК-1</w:t>
      </w:r>
    </w:p>
    <w:bookmarkEnd w:id="13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4. Установите соответствие между левым и правым столбцами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4058F" w:rsidRPr="0004058F" w:rsidTr="00EB592C">
        <w:tc>
          <w:tcPr>
            <w:tcW w:w="4672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инфракрасная спектроскопия?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анализа используется для определения концентрации газов в воздухе?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Что такое масс-спектрометрия?</w:t>
            </w:r>
          </w:p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анализа используется для определения степени окисления элементов в соединениях?</w:t>
            </w:r>
          </w:p>
        </w:tc>
        <w:tc>
          <w:tcPr>
            <w:tcW w:w="4673" w:type="dxa"/>
          </w:tcPr>
          <w:p w:rsidR="0004058F" w:rsidRPr="0004058F" w:rsidRDefault="0004058F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>A</w:t>
            </w:r>
            <w:r w:rsidR="00A60B15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Метод определения структуры органических соединений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Термический анализ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Метод анализа, основанный на измерении поглощения инфракрасного излучения веществом</w:t>
            </w:r>
          </w:p>
          <w:p w:rsidR="0004058F" w:rsidRPr="0004058F" w:rsidRDefault="00A60B15" w:rsidP="0004058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Г)</w:t>
            </w:r>
            <w:r w:rsidR="0004058F" w:rsidRPr="0004058F">
              <w:rPr>
                <w:rFonts w:ascii="Times New Roman" w:eastAsiaTheme="minorHAnsi" w:hAnsi="Times New Roman"/>
                <w:sz w:val="28"/>
                <w:szCs w:val="28"/>
              </w:rPr>
              <w:t xml:space="preserve"> Газовая хроматография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14" w:name="_Hlk189494102"/>
      <w:r w:rsidRPr="0004058F">
        <w:rPr>
          <w:rFonts w:ascii="Times New Roman" w:eastAsiaTheme="minorHAnsi" w:hAnsi="Times New Roman"/>
          <w:sz w:val="28"/>
          <w:szCs w:val="28"/>
        </w:rPr>
        <w:t>Запишите выбранные буквы под соответствующими цифрами: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Look w:val="04A0"/>
      </w:tblPr>
      <w:tblGrid>
        <w:gridCol w:w="1173"/>
        <w:gridCol w:w="1173"/>
        <w:gridCol w:w="1173"/>
        <w:gridCol w:w="1173"/>
      </w:tblGrid>
      <w:tr w:rsidR="00E06B8F" w:rsidRPr="0004058F" w:rsidTr="003A2A5E">
        <w:trPr>
          <w:trHeight w:val="250"/>
        </w:trPr>
        <w:tc>
          <w:tcPr>
            <w:tcW w:w="1173" w:type="dxa"/>
          </w:tcPr>
          <w:bookmarkEnd w:id="14"/>
          <w:p w:rsidR="00E06B8F" w:rsidRPr="0004058F" w:rsidRDefault="00E06B8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73" w:type="dxa"/>
          </w:tcPr>
          <w:p w:rsidR="00E06B8F" w:rsidRPr="0004058F" w:rsidRDefault="00E06B8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73" w:type="dxa"/>
          </w:tcPr>
          <w:p w:rsidR="00E06B8F" w:rsidRPr="0004058F" w:rsidRDefault="00E06B8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173" w:type="dxa"/>
          </w:tcPr>
          <w:p w:rsidR="00E06B8F" w:rsidRPr="0004058F" w:rsidRDefault="00E06B8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E06B8F" w:rsidRPr="0004058F" w:rsidTr="003A2A5E">
        <w:trPr>
          <w:trHeight w:val="250"/>
        </w:trPr>
        <w:tc>
          <w:tcPr>
            <w:tcW w:w="1173" w:type="dxa"/>
          </w:tcPr>
          <w:p w:rsidR="00E06B8F" w:rsidRPr="0004058F" w:rsidRDefault="00EB242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</w:t>
            </w:r>
          </w:p>
        </w:tc>
        <w:tc>
          <w:tcPr>
            <w:tcW w:w="1173" w:type="dxa"/>
          </w:tcPr>
          <w:p w:rsidR="00E06B8F" w:rsidRPr="0004058F" w:rsidRDefault="00EB242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</w:p>
        </w:tc>
        <w:tc>
          <w:tcPr>
            <w:tcW w:w="1173" w:type="dxa"/>
          </w:tcPr>
          <w:p w:rsidR="00E06B8F" w:rsidRPr="0004058F" w:rsidRDefault="00EB242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</w:p>
        </w:tc>
        <w:tc>
          <w:tcPr>
            <w:tcW w:w="1173" w:type="dxa"/>
          </w:tcPr>
          <w:p w:rsidR="00E06B8F" w:rsidRPr="0004058F" w:rsidRDefault="00EB242F" w:rsidP="003A2A5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</w:t>
            </w:r>
          </w:p>
        </w:tc>
      </w:tr>
    </w:tbl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15" w:name="_Hlk189494437"/>
      <w:r w:rsidRPr="0004058F">
        <w:rPr>
          <w:rFonts w:ascii="Times New Roman" w:eastAsiaTheme="minorHAnsi" w:hAnsi="Times New Roman"/>
          <w:sz w:val="28"/>
          <w:szCs w:val="28"/>
        </w:rPr>
        <w:t xml:space="preserve">Время выполнения </w:t>
      </w:r>
      <w:r w:rsidR="00EB242F">
        <w:rPr>
          <w:rFonts w:ascii="Times New Roman" w:eastAsiaTheme="minorHAnsi" w:hAnsi="Times New Roman"/>
          <w:sz w:val="28"/>
          <w:szCs w:val="28"/>
        </w:rPr>
        <w:t>-</w:t>
      </w:r>
      <w:r w:rsidRPr="0004058F">
        <w:rPr>
          <w:rFonts w:ascii="Times New Roman" w:eastAsiaTheme="minorHAnsi" w:hAnsi="Times New Roman"/>
          <w:sz w:val="28"/>
          <w:szCs w:val="28"/>
        </w:rPr>
        <w:t>5 мин.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  <w:bookmarkEnd w:id="15"/>
    </w:p>
    <w:p w:rsidR="003A2A5E" w:rsidRDefault="003A2A5E" w:rsidP="003A2A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E06B8F">
      <w:pPr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3A2A5E" w:rsidRDefault="003A2A5E" w:rsidP="003A2A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1</w:t>
      </w:r>
      <w:r w:rsidRPr="003A2A5E">
        <w:rPr>
          <w:rFonts w:ascii="Times New Roman" w:eastAsiaTheme="minorHAnsi" w:hAnsi="Times New Roman"/>
          <w:sz w:val="28"/>
          <w:szCs w:val="28"/>
        </w:rPr>
        <w:t>.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</w:t>
      </w:r>
      <w:bookmarkStart w:id="16" w:name="_Hlk189481520"/>
      <w:r w:rsidRPr="0004058F">
        <w:rPr>
          <w:rFonts w:ascii="Times New Roman" w:eastAsiaTheme="minorHAnsi" w:hAnsi="Times New Roman"/>
          <w:sz w:val="28"/>
          <w:szCs w:val="28"/>
        </w:rPr>
        <w:t>Последовательность колориметрии в аналитической химии</w:t>
      </w:r>
      <w:r w:rsidR="00EB242F">
        <w:rPr>
          <w:rFonts w:ascii="Times New Roman" w:eastAsiaTheme="minorHAnsi" w:hAnsi="Times New Roman"/>
          <w:sz w:val="28"/>
          <w:szCs w:val="28"/>
        </w:rPr>
        <w:t>: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7" w:name="_Hlk189481184"/>
      <w:bookmarkEnd w:id="16"/>
      <w:r w:rsidRPr="0004058F">
        <w:rPr>
          <w:rFonts w:ascii="Times New Roman" w:eastAsiaTheme="minorHAnsi" w:hAnsi="Times New Roman"/>
          <w:sz w:val="28"/>
          <w:szCs w:val="28"/>
        </w:rPr>
        <w:t xml:space="preserve">А) </w:t>
      </w:r>
      <w:bookmarkEnd w:id="17"/>
      <w:r w:rsidRPr="0004058F">
        <w:rPr>
          <w:rFonts w:ascii="Times New Roman" w:eastAsiaTheme="minorHAnsi" w:hAnsi="Times New Roman"/>
          <w:sz w:val="28"/>
          <w:szCs w:val="28"/>
        </w:rPr>
        <w:t>Измерение интенсивности поглощения света образца с помощью фотоколориметров или спектрофотометров.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Б) Определение концентрации вещества по калибровочным кривым. </w:t>
      </w:r>
    </w:p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В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) </w:t>
      </w:r>
      <w:bookmarkStart w:id="18" w:name="_Hlk189481233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Калибровка прибора. Создают калибровочные кривые, которые устанавливают зависимость между интенсивностью поглощения света и концентрацией вещества. </w:t>
      </w:r>
    </w:p>
    <w:bookmarkEnd w:id="18"/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) </w:t>
      </w:r>
      <w:proofErr w:type="gramStart"/>
      <w:r w:rsidR="0004058F" w:rsidRPr="0004058F">
        <w:rPr>
          <w:rFonts w:ascii="Times New Roman" w:eastAsiaTheme="minorHAnsi" w:hAnsi="Times New Roman"/>
          <w:sz w:val="28"/>
          <w:szCs w:val="28"/>
        </w:rPr>
        <w:t>Определяют интенсивность окраски зависит</w:t>
      </w:r>
      <w:proofErr w:type="gramEnd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от концентрации окрашенного вещества в растворе и от толщины слоя жидкости.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9" w:name="_Hlk189481245"/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="003A2A5E">
        <w:rPr>
          <w:rFonts w:ascii="Times New Roman" w:eastAsiaTheme="minorHAnsi" w:hAnsi="Times New Roman"/>
          <w:sz w:val="28"/>
          <w:szCs w:val="28"/>
        </w:rPr>
        <w:t>В,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3A2A5E">
        <w:rPr>
          <w:rFonts w:ascii="Times New Roman" w:eastAsiaTheme="minorHAnsi" w:hAnsi="Times New Roman"/>
          <w:sz w:val="28"/>
          <w:szCs w:val="28"/>
        </w:rPr>
        <w:t>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Б</w:t>
      </w:r>
      <w:r w:rsidR="003A2A5E">
        <w:rPr>
          <w:rFonts w:ascii="Times New Roman" w:eastAsiaTheme="minorHAnsi" w:hAnsi="Times New Roman"/>
          <w:sz w:val="28"/>
          <w:szCs w:val="28"/>
        </w:rPr>
        <w:t>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Д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bookmarkEnd w:id="19"/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058F" w:rsidRPr="0004058F" w:rsidRDefault="003A2A5E" w:rsidP="003A2A5E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>Последовательность процессов т</w:t>
      </w:r>
      <w:r w:rsidR="00EB242F">
        <w:rPr>
          <w:rFonts w:ascii="Times New Roman" w:eastAsiaTheme="minorHAnsi" w:hAnsi="Times New Roman"/>
          <w:sz w:val="28"/>
          <w:szCs w:val="28"/>
        </w:rPr>
        <w:t>итрования в аналитической химии: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А) Перенос </w:t>
      </w:r>
      <w:proofErr w:type="spellStart"/>
      <w:r w:rsidRPr="0004058F">
        <w:rPr>
          <w:rFonts w:ascii="Times New Roman" w:eastAsiaTheme="minorHAnsi" w:hAnsi="Times New Roman"/>
          <w:sz w:val="28"/>
          <w:szCs w:val="28"/>
        </w:rPr>
        <w:t>аликвоты</w:t>
      </w:r>
      <w:proofErr w:type="spellEnd"/>
      <w:r w:rsidRPr="0004058F">
        <w:rPr>
          <w:rFonts w:ascii="Times New Roman" w:eastAsiaTheme="minorHAnsi" w:hAnsi="Times New Roman"/>
          <w:sz w:val="28"/>
          <w:szCs w:val="28"/>
        </w:rPr>
        <w:t xml:space="preserve"> в колбу для титрования, разбавление водой и добавление индикатора. </w:t>
      </w:r>
    </w:p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) Подготовка </w:t>
      </w:r>
      <w:proofErr w:type="spellStart"/>
      <w:r w:rsidR="0004058F" w:rsidRPr="0004058F">
        <w:rPr>
          <w:rFonts w:ascii="Times New Roman" w:eastAsiaTheme="minorHAnsi" w:hAnsi="Times New Roman"/>
          <w:sz w:val="28"/>
          <w:szCs w:val="28"/>
        </w:rPr>
        <w:t>аликвоты</w:t>
      </w:r>
      <w:proofErr w:type="spellEnd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. Это точно известная часть анализируемого раствора, взятая для анализа. </w:t>
      </w:r>
    </w:p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) </w:t>
      </w:r>
      <w:bookmarkStart w:id="20" w:name="_Hlk189481625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Заполнение бюретки раствором </w:t>
      </w:r>
      <w:proofErr w:type="spellStart"/>
      <w:r w:rsidR="0004058F" w:rsidRPr="0004058F">
        <w:rPr>
          <w:rFonts w:ascii="Times New Roman" w:eastAsiaTheme="minorHAnsi" w:hAnsi="Times New Roman"/>
          <w:sz w:val="28"/>
          <w:szCs w:val="28"/>
        </w:rPr>
        <w:t>титранта</w:t>
      </w:r>
      <w:proofErr w:type="spellEnd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и выполнение титрования — медленное, по каплям, </w:t>
      </w:r>
    </w:p>
    <w:bookmarkEnd w:id="20"/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) </w:t>
      </w:r>
      <w:proofErr w:type="gramStart"/>
      <w:r w:rsidR="0004058F" w:rsidRPr="0004058F">
        <w:rPr>
          <w:rFonts w:ascii="Times New Roman" w:eastAsiaTheme="minorHAnsi" w:hAnsi="Times New Roman"/>
          <w:sz w:val="28"/>
          <w:szCs w:val="28"/>
        </w:rPr>
        <w:t>рассеиваемого</w:t>
      </w:r>
      <w:proofErr w:type="gramEnd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взвешенными частицами 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1" w:name="_Hlk189481639"/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proofErr w:type="gramStart"/>
      <w:r w:rsidR="003A2A5E">
        <w:rPr>
          <w:rFonts w:ascii="Times New Roman" w:eastAsiaTheme="minorHAnsi" w:hAnsi="Times New Roman"/>
          <w:sz w:val="28"/>
          <w:szCs w:val="28"/>
        </w:rPr>
        <w:t>Б</w:t>
      </w:r>
      <w:proofErr w:type="gramEnd"/>
      <w:r w:rsidR="003A2A5E">
        <w:rPr>
          <w:rFonts w:ascii="Times New Roman" w:eastAsiaTheme="minorHAnsi" w:hAnsi="Times New Roman"/>
          <w:sz w:val="28"/>
          <w:szCs w:val="28"/>
        </w:rPr>
        <w:t>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3A2A5E">
        <w:rPr>
          <w:rFonts w:ascii="Times New Roman" w:eastAsiaTheme="minorHAnsi" w:hAnsi="Times New Roman"/>
          <w:sz w:val="28"/>
          <w:szCs w:val="28"/>
        </w:rPr>
        <w:t>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="003A2A5E">
        <w:rPr>
          <w:rFonts w:ascii="Times New Roman" w:eastAsiaTheme="minorHAnsi" w:hAnsi="Times New Roman"/>
          <w:sz w:val="28"/>
          <w:szCs w:val="28"/>
        </w:rPr>
        <w:t>В,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="003A2A5E">
        <w:rPr>
          <w:rFonts w:ascii="Times New Roman" w:eastAsiaTheme="minorHAnsi" w:hAnsi="Times New Roman"/>
          <w:sz w:val="28"/>
          <w:szCs w:val="28"/>
        </w:rPr>
        <w:t>Г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bookmarkEnd w:id="21"/>
      <w:r w:rsidRPr="0004058F">
        <w:rPr>
          <w:rFonts w:ascii="Times New Roman" w:eastAsiaTheme="minorHAnsi" w:hAnsi="Times New Roman"/>
          <w:sz w:val="28"/>
          <w:szCs w:val="28"/>
        </w:rPr>
        <w:t>ОПК-</w:t>
      </w:r>
      <w:r w:rsidR="00C24A95">
        <w:rPr>
          <w:rFonts w:ascii="Times New Roman" w:eastAsiaTheme="minorHAnsi" w:hAnsi="Times New Roman"/>
          <w:sz w:val="28"/>
          <w:szCs w:val="28"/>
        </w:rPr>
        <w:t>1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3. Последовательность проведения реакции в аналитической химии</w:t>
      </w:r>
      <w:r w:rsidR="00EB242F">
        <w:rPr>
          <w:rFonts w:ascii="Times New Roman" w:eastAsiaTheme="minorHAnsi" w:hAnsi="Times New Roman"/>
          <w:sz w:val="28"/>
          <w:szCs w:val="28"/>
        </w:rPr>
        <w:t>: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А) Разложение пробы и переведение её в раствор.</w:t>
      </w:r>
    </w:p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>) Отбор пробы для анализа</w:t>
      </w:r>
    </w:p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>) Проведение химической реакции</w:t>
      </w:r>
    </w:p>
    <w:p w:rsidR="0004058F" w:rsidRPr="0004058F" w:rsidRDefault="003A2A5E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) Измерение (визуальной оценкой или с помощью приборов) 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proofErr w:type="gramStart"/>
      <w:r w:rsidR="003A2A5E">
        <w:rPr>
          <w:rFonts w:ascii="Times New Roman" w:eastAsiaTheme="minorHAnsi" w:hAnsi="Times New Roman"/>
          <w:sz w:val="28"/>
          <w:szCs w:val="28"/>
        </w:rPr>
        <w:t>Б</w:t>
      </w:r>
      <w:proofErr w:type="gramEnd"/>
      <w:r w:rsidR="003A2A5E">
        <w:rPr>
          <w:rFonts w:ascii="Times New Roman" w:eastAsiaTheme="minorHAnsi" w:hAnsi="Times New Roman"/>
          <w:sz w:val="28"/>
          <w:szCs w:val="28"/>
        </w:rPr>
        <w:t>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A</w:t>
      </w:r>
      <w:r w:rsidR="003A2A5E">
        <w:rPr>
          <w:rFonts w:ascii="Times New Roman" w:eastAsiaTheme="minorHAnsi" w:hAnsi="Times New Roman"/>
          <w:sz w:val="28"/>
          <w:szCs w:val="28"/>
        </w:rPr>
        <w:t>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="003A2A5E">
        <w:rPr>
          <w:rFonts w:ascii="Times New Roman" w:eastAsiaTheme="minorHAnsi" w:hAnsi="Times New Roman"/>
          <w:sz w:val="28"/>
          <w:szCs w:val="28"/>
        </w:rPr>
        <w:t>В,</w:t>
      </w:r>
      <w:r w:rsidR="00E06B8F">
        <w:rPr>
          <w:rFonts w:ascii="Times New Roman" w:eastAsiaTheme="minorHAnsi" w:hAnsi="Times New Roman"/>
          <w:sz w:val="28"/>
          <w:szCs w:val="28"/>
        </w:rPr>
        <w:t xml:space="preserve"> </w:t>
      </w:r>
      <w:r w:rsidR="003A2A5E">
        <w:rPr>
          <w:rFonts w:ascii="Times New Roman" w:eastAsiaTheme="minorHAnsi" w:hAnsi="Times New Roman"/>
          <w:sz w:val="28"/>
          <w:szCs w:val="28"/>
        </w:rPr>
        <w:t>Г</w:t>
      </w:r>
    </w:p>
    <w:p w:rsidR="0004058F" w:rsidRPr="0004058F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3A2A5E" w:rsidRDefault="0004058F" w:rsidP="003A2A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3A2A5E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Задания открытого типа</w:t>
      </w:r>
    </w:p>
    <w:p w:rsidR="003A2A5E" w:rsidRDefault="003A2A5E" w:rsidP="003A2A5E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058F" w:rsidRPr="0004058F" w:rsidRDefault="0004058F" w:rsidP="00E06B8F">
      <w:pPr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Задания</w:t>
      </w:r>
      <w:r w:rsidR="00E06B8F" w:rsidRPr="00E06B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E06B8F" w:rsidRPr="0004058F">
        <w:rPr>
          <w:rFonts w:ascii="Times New Roman" w:eastAsiaTheme="minorHAnsi" w:hAnsi="Times New Roman"/>
          <w:b/>
          <w:bCs/>
          <w:sz w:val="28"/>
          <w:szCs w:val="28"/>
        </w:rPr>
        <w:t>открытого типа</w:t>
      </w: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 xml:space="preserve"> на дополнение</w:t>
      </w:r>
    </w:p>
    <w:p w:rsidR="003A2A5E" w:rsidRDefault="003A2A5E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1.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Какое устройство необходимо для титрования; обычно градуированная стеклянная трубка с краником или зажимом 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22" w:name="_Hlk189495319"/>
      <w:r w:rsidRPr="0004058F">
        <w:rPr>
          <w:rFonts w:ascii="Times New Roman" w:eastAsiaTheme="minorHAnsi" w:hAnsi="Times New Roman"/>
          <w:sz w:val="28"/>
          <w:szCs w:val="28"/>
        </w:rPr>
        <w:t>Правильный ответ: Бюретка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bookmarkEnd w:id="22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2.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Способность атомов или молекул вещества отдавать поглощенную энергию в виде светового излучения 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23" w:name="_Hlk189495536"/>
      <w:r w:rsidRPr="0004058F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proofErr w:type="spellStart"/>
      <w:r w:rsidRPr="0004058F">
        <w:rPr>
          <w:rFonts w:ascii="Times New Roman" w:eastAsiaTheme="minorHAnsi" w:hAnsi="Times New Roman"/>
          <w:sz w:val="28"/>
          <w:szCs w:val="28"/>
        </w:rPr>
        <w:t>Флуресценция</w:t>
      </w:r>
      <w:proofErr w:type="spellEnd"/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bookmarkEnd w:id="23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3.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Поглощение веществ жидким или твердым сорбентом с образованием химических соединений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24" w:name="_Hlk189496129"/>
      <w:r w:rsidRPr="0004058F">
        <w:rPr>
          <w:rFonts w:ascii="Times New Roman" w:eastAsiaTheme="minorHAnsi" w:hAnsi="Times New Roman"/>
          <w:sz w:val="28"/>
          <w:szCs w:val="28"/>
        </w:rPr>
        <w:t>Правильный ответ: Хемосорбция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lastRenderedPageBreak/>
        <w:t xml:space="preserve">Компетенции (индикаторы): </w:t>
      </w:r>
      <w:r w:rsidR="009B3A58">
        <w:rPr>
          <w:rFonts w:ascii="Times New Roman" w:eastAsiaTheme="minorHAnsi" w:hAnsi="Times New Roman"/>
          <w:sz w:val="28"/>
          <w:szCs w:val="28"/>
        </w:rPr>
        <w:t xml:space="preserve">УК-1, </w:t>
      </w:r>
      <w:r w:rsidRPr="0004058F">
        <w:rPr>
          <w:rFonts w:ascii="Times New Roman" w:eastAsiaTheme="minorHAnsi" w:hAnsi="Times New Roman"/>
          <w:sz w:val="28"/>
          <w:szCs w:val="28"/>
        </w:rPr>
        <w:t>ОПК-1</w:t>
      </w:r>
    </w:p>
    <w:bookmarkEnd w:id="24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4.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Число граммов вещества, растворенное в 1 мл раствора</w:t>
      </w:r>
      <w:r w:rsidR="00364CCF">
        <w:rPr>
          <w:rFonts w:ascii="Times New Roman" w:eastAsiaTheme="minorHAnsi" w:hAnsi="Times New Roman"/>
          <w:sz w:val="28"/>
          <w:szCs w:val="28"/>
        </w:rPr>
        <w:t>,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носит название 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25" w:name="_Hlk189496231"/>
      <w:r w:rsidRPr="0004058F">
        <w:rPr>
          <w:rFonts w:ascii="Times New Roman" w:eastAsiaTheme="minorHAnsi" w:hAnsi="Times New Roman"/>
          <w:sz w:val="28"/>
          <w:szCs w:val="28"/>
        </w:rPr>
        <w:t>Правильный ответ: титр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  <w:bookmarkStart w:id="26" w:name="_Hlk189497045"/>
      <w:bookmarkEnd w:id="25"/>
    </w:p>
    <w:bookmarkEnd w:id="26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E06B8F">
      <w:pPr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364CCF" w:rsidRDefault="00364CC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Напишите пропущенное слово (словосочетание)</w:t>
      </w:r>
    </w:p>
    <w:p w:rsidR="00364CCF" w:rsidRDefault="00364CC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1.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Процесс окисления аммиака в азотную кислоту через промежуточную стадию образования азотистой кислоты, осуществляемый нитрифицирующими бактериями___ 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7" w:name="_Hlk189497358"/>
      <w:r w:rsidRPr="0004058F">
        <w:rPr>
          <w:rFonts w:ascii="Times New Roman" w:eastAsiaTheme="minorHAnsi" w:hAnsi="Times New Roman"/>
          <w:sz w:val="28"/>
          <w:szCs w:val="28"/>
        </w:rPr>
        <w:t>Правильный ответ: Нитрификация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  <w:bookmarkEnd w:id="27"/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2.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Переход молекул растворителя в раствор через полупроницаемую перегородку называют 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8" w:name="_Hlk189497540"/>
      <w:r w:rsidRPr="0004058F">
        <w:rPr>
          <w:rFonts w:ascii="Times New Roman" w:eastAsiaTheme="minorHAnsi" w:hAnsi="Times New Roman"/>
          <w:sz w:val="28"/>
          <w:szCs w:val="28"/>
        </w:rPr>
        <w:t>Правильный ответ: осмос, осмосом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3.</w:t>
      </w:r>
      <w:r w:rsidR="003A2A5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>Растворы, обладающие в жидком или твердом состоян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ии ио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>нной проводимостью</w:t>
      </w:r>
      <w:r w:rsidR="00364CCF">
        <w:rPr>
          <w:rFonts w:ascii="Times New Roman" w:eastAsiaTheme="minorHAnsi" w:hAnsi="Times New Roman"/>
          <w:sz w:val="28"/>
          <w:szCs w:val="28"/>
        </w:rPr>
        <w:t>,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называют___________ 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Правильный ответ</w:t>
      </w:r>
      <w:r w:rsidR="00364CCF">
        <w:rPr>
          <w:rFonts w:ascii="Times New Roman" w:eastAsiaTheme="minorHAnsi" w:hAnsi="Times New Roman"/>
          <w:sz w:val="28"/>
          <w:szCs w:val="28"/>
        </w:rPr>
        <w:t>: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 Электролиты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  <w:bookmarkStart w:id="29" w:name="_Hlk189497800"/>
      <w:bookmarkEnd w:id="28"/>
    </w:p>
    <w:bookmarkEnd w:id="29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4.</w:t>
      </w:r>
      <w:r w:rsidR="00364CC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Метод анализа, основанный на определении концентрации веществ по интенсивности окраски раствора (более точно – по оптической плотности растворов). Определяют интенсивность окраски либо визуально, либо инструментальными методами, это______ 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30" w:name="_Hlk189497943"/>
      <w:r w:rsidRPr="0004058F">
        <w:rPr>
          <w:rFonts w:ascii="Times New Roman" w:eastAsiaTheme="minorHAnsi" w:hAnsi="Times New Roman"/>
          <w:sz w:val="28"/>
          <w:szCs w:val="28"/>
        </w:rPr>
        <w:t>Правильный ответ: Колориметрия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bookmarkEnd w:id="30"/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04058F" w:rsidP="00E06B8F">
      <w:pPr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</w:rPr>
      </w:pP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 xml:space="preserve">Задания </w:t>
      </w:r>
      <w:r w:rsidR="00E06B8F">
        <w:rPr>
          <w:rFonts w:ascii="Times New Roman" w:eastAsiaTheme="minorHAnsi" w:hAnsi="Times New Roman"/>
          <w:b/>
          <w:bCs/>
          <w:sz w:val="28"/>
          <w:szCs w:val="28"/>
        </w:rPr>
        <w:t xml:space="preserve">открытого </w:t>
      </w:r>
      <w:r w:rsidRPr="0004058F">
        <w:rPr>
          <w:rFonts w:ascii="Times New Roman" w:eastAsiaTheme="minorHAnsi" w:hAnsi="Times New Roman"/>
          <w:b/>
          <w:bCs/>
          <w:sz w:val="28"/>
          <w:szCs w:val="28"/>
        </w:rPr>
        <w:t xml:space="preserve"> типа с развернутым ответом</w:t>
      </w:r>
    </w:p>
    <w:p w:rsidR="0004058F" w:rsidRPr="0004058F" w:rsidRDefault="0004058F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364CCF" w:rsidP="00364CCF">
      <w:pPr>
        <w:spacing w:after="0" w:line="240" w:lineRule="auto"/>
        <w:contextualSpacing/>
        <w:rPr>
          <w:rFonts w:ascii="Times New Roman" w:eastAsiaTheme="minorHAnsi" w:hAnsi="Times New Roman"/>
          <w:i/>
          <w:iCs/>
          <w:sz w:val="28"/>
          <w:szCs w:val="28"/>
        </w:rPr>
      </w:pPr>
      <w:bookmarkStart w:id="31" w:name="_Hlk189503166"/>
      <w:r>
        <w:rPr>
          <w:rFonts w:ascii="Times New Roman" w:eastAsiaTheme="minorHAnsi" w:hAnsi="Times New Roman"/>
          <w:i/>
          <w:iCs/>
          <w:sz w:val="28"/>
          <w:szCs w:val="28"/>
        </w:rPr>
        <w:t xml:space="preserve">1. </w:t>
      </w:r>
      <w:r w:rsidR="0004058F" w:rsidRPr="0004058F">
        <w:rPr>
          <w:rFonts w:ascii="Times New Roman" w:eastAsiaTheme="minorHAnsi" w:hAnsi="Times New Roman"/>
          <w:i/>
          <w:iCs/>
          <w:sz w:val="28"/>
          <w:szCs w:val="28"/>
        </w:rPr>
        <w:t>Прочитайте текст задания. Продумайте логику и полноту ответа.</w:t>
      </w:r>
    </w:p>
    <w:p w:rsidR="00364CCF" w:rsidRPr="00C24A95" w:rsidRDefault="0004058F" w:rsidP="00C24A95">
      <w:pPr>
        <w:spacing w:after="0" w:line="240" w:lineRule="auto"/>
        <w:ind w:left="60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При работе в лаборатории приходится исследовать свойства веще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ств пр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>иродных или искусственных тел с разной поверхностью.</w:t>
      </w:r>
      <w:bookmarkEnd w:id="31"/>
      <w:r w:rsidRPr="0004058F">
        <w:rPr>
          <w:rFonts w:ascii="Times New Roman" w:eastAsiaTheme="minorHAnsi" w:hAnsi="Times New Roman"/>
          <w:sz w:val="28"/>
          <w:szCs w:val="28"/>
        </w:rPr>
        <w:t xml:space="preserve"> Как действуют абсорбенты и от чего зависят их свойства?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Время выполнения – 5 мин.</w:t>
      </w:r>
    </w:p>
    <w:p w:rsidR="0004058F" w:rsidRPr="0004058F" w:rsidRDefault="0045645D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32" w:name="_Hlk191574040"/>
      <w:r>
        <w:rPr>
          <w:rFonts w:ascii="Times New Roman" w:eastAsiaTheme="minorHAnsi" w:hAnsi="Times New Roman"/>
          <w:sz w:val="28"/>
          <w:szCs w:val="28"/>
        </w:rPr>
        <w:t>Правильный ответ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: 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Абсорбционные свойства </w:t>
      </w:r>
      <w:bookmarkStart w:id="33" w:name="_Hlk191574092"/>
      <w:bookmarkEnd w:id="32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зависят от химического состава и физического состояния поверхности, от характера пористости и удельной поверхности. </w:t>
      </w:r>
      <w:bookmarkEnd w:id="33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Если поглощение вещества происходит во всем объеме </w:t>
      </w:r>
      <w:r w:rsidR="0004058F" w:rsidRPr="0004058F">
        <w:rPr>
          <w:rFonts w:ascii="Times New Roman" w:eastAsiaTheme="minorHAnsi" w:hAnsi="Times New Roman"/>
          <w:sz w:val="28"/>
          <w:szCs w:val="28"/>
        </w:rPr>
        <w:lastRenderedPageBreak/>
        <w:t xml:space="preserve">поглотителя, то этот вид сорбента называют абсорбентом. Данные вещества являются </w:t>
      </w:r>
      <w:bookmarkStart w:id="34" w:name="_Hlk189501849"/>
      <w:r w:rsidR="0004058F" w:rsidRPr="0004058F">
        <w:rPr>
          <w:rFonts w:ascii="Times New Roman" w:eastAsiaTheme="minorHAnsi" w:hAnsi="Times New Roman"/>
          <w:sz w:val="28"/>
          <w:szCs w:val="28"/>
        </w:rPr>
        <w:t>природными или искусственными телами</w:t>
      </w:r>
      <w:bookmarkEnd w:id="34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 с развитой поверхностью, создаваемой капиллярами или кристаллической решёткой, которая хорошо поглощает вещества из газов и жидкостей. 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Критерий оценивания: наличие в ответе названия абсорбционные свойства, которые зависят от химического состава и физического состояния поверхности, от характера пористости и удельной поверхности.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35" w:name="_Hlk189503202"/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bookmarkEnd w:id="35"/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364CCF" w:rsidP="00364CC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bookmarkStart w:id="36" w:name="_Hlk191573906"/>
      <w:r>
        <w:rPr>
          <w:rFonts w:ascii="Times New Roman" w:eastAsiaTheme="minorHAnsi" w:hAnsi="Times New Roman"/>
          <w:i/>
          <w:iCs/>
          <w:sz w:val="28"/>
          <w:szCs w:val="28"/>
        </w:rPr>
        <w:t xml:space="preserve">2. </w:t>
      </w:r>
      <w:r w:rsidR="0004058F" w:rsidRPr="0004058F">
        <w:rPr>
          <w:rFonts w:ascii="Times New Roman" w:eastAsiaTheme="minorHAnsi" w:hAnsi="Times New Roman"/>
          <w:i/>
          <w:iCs/>
          <w:sz w:val="28"/>
          <w:szCs w:val="28"/>
        </w:rPr>
        <w:t>Прочитайте текст задания. Продумайте логику и полноту ответа.</w:t>
      </w:r>
    </w:p>
    <w:p w:rsidR="00364CCF" w:rsidRPr="00C24A95" w:rsidRDefault="0004058F" w:rsidP="00C24A95">
      <w:pPr>
        <w:spacing w:after="0" w:line="240" w:lineRule="auto"/>
        <w:ind w:left="60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Запишите ответ, используя точную формулировку.</w:t>
      </w:r>
      <w:bookmarkEnd w:id="36"/>
    </w:p>
    <w:p w:rsidR="0004058F" w:rsidRPr="0004058F" w:rsidRDefault="0004058F" w:rsidP="0004058F">
      <w:pPr>
        <w:spacing w:after="0" w:line="240" w:lineRule="auto"/>
        <w:ind w:left="60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В лаборатории работаете с веществами, которые могут поглощать свет в определённом диапазоне длин волн. Какой краской 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декорируют вещи и как называется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 xml:space="preserve"> свойство вещества, связанное с выделением излучения при бомбардировке частицами?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37" w:name="_Hlk191573959"/>
      <w:r w:rsidRPr="0004058F">
        <w:rPr>
          <w:rFonts w:ascii="Times New Roman" w:eastAsiaTheme="minorHAnsi" w:hAnsi="Times New Roman"/>
          <w:sz w:val="28"/>
          <w:szCs w:val="28"/>
        </w:rPr>
        <w:t>Время выполнения – 5 мин.</w:t>
      </w:r>
    </w:p>
    <w:bookmarkEnd w:id="37"/>
    <w:p w:rsidR="0004058F" w:rsidRPr="0004058F" w:rsidRDefault="0045645D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Правильный ответ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: 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Выделение излучения, обычно света, из вещества, атомы которого получили избыточное количество энергии </w:t>
      </w:r>
      <w:bookmarkStart w:id="38" w:name="_Hlk189502428"/>
      <w:r w:rsidR="0004058F" w:rsidRPr="0004058F">
        <w:rPr>
          <w:rFonts w:ascii="Times New Roman" w:eastAsiaTheme="minorHAnsi" w:hAnsi="Times New Roman"/>
          <w:sz w:val="28"/>
          <w:szCs w:val="28"/>
        </w:rPr>
        <w:t>при бомбардировке частицами</w:t>
      </w:r>
      <w:bookmarkEnd w:id="38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, как правило, ультрафиолетового излучения электронов называются — </w:t>
      </w:r>
      <w:bookmarkStart w:id="39" w:name="_Hlk191573831"/>
      <w:r w:rsidR="0004058F" w:rsidRPr="0004058F">
        <w:rPr>
          <w:rFonts w:ascii="Times New Roman" w:eastAsiaTheme="minorHAnsi" w:hAnsi="Times New Roman"/>
          <w:sz w:val="28"/>
          <w:szCs w:val="28"/>
        </w:rPr>
        <w:t>флуоресценцией</w:t>
      </w:r>
      <w:bookmarkEnd w:id="39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. Нетепловое свечение вещества без какой-либо энергии извне затухает. Некоторые </w:t>
      </w:r>
      <w:bookmarkStart w:id="40" w:name="_Hlk189502164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вещества после поглощения света в определённом диапазоне длин волн </w:t>
      </w:r>
      <w:bookmarkEnd w:id="40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начинают излучать свет в другом, более длинноволновом, диапазоне. 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41" w:name="_Hlk191573975"/>
      <w:r w:rsidRPr="0004058F">
        <w:rPr>
          <w:rFonts w:ascii="Times New Roman" w:eastAsiaTheme="minorHAnsi" w:hAnsi="Times New Roman"/>
          <w:sz w:val="28"/>
          <w:szCs w:val="28"/>
        </w:rPr>
        <w:t xml:space="preserve">Критерий оценивания: наличие в ответе названия </w:t>
      </w:r>
      <w:bookmarkEnd w:id="41"/>
      <w:r w:rsidRPr="0004058F">
        <w:rPr>
          <w:rFonts w:ascii="Times New Roman" w:eastAsiaTheme="minorHAnsi" w:hAnsi="Times New Roman"/>
          <w:sz w:val="28"/>
          <w:szCs w:val="28"/>
        </w:rPr>
        <w:t>флуоресценция.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42" w:name="_Hlk189503876"/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F07154">
        <w:rPr>
          <w:rFonts w:ascii="Times New Roman" w:eastAsiaTheme="minorHAnsi" w:hAnsi="Times New Roman"/>
          <w:sz w:val="28"/>
          <w:szCs w:val="28"/>
        </w:rPr>
        <w:t>УК-1, ОПК-1</w:t>
      </w:r>
    </w:p>
    <w:bookmarkEnd w:id="42"/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364CCF" w:rsidP="00364CC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bookmarkStart w:id="43" w:name="_Hlk189503993"/>
      <w:r>
        <w:rPr>
          <w:rFonts w:ascii="Times New Roman" w:eastAsiaTheme="minorHAnsi" w:hAnsi="Times New Roman"/>
          <w:i/>
          <w:iCs/>
          <w:sz w:val="28"/>
          <w:szCs w:val="28"/>
        </w:rPr>
        <w:t xml:space="preserve">3. </w:t>
      </w:r>
      <w:r w:rsidR="0004058F" w:rsidRPr="0004058F">
        <w:rPr>
          <w:rFonts w:ascii="Times New Roman" w:eastAsiaTheme="minorHAnsi" w:hAnsi="Times New Roman"/>
          <w:i/>
          <w:iCs/>
          <w:sz w:val="28"/>
          <w:szCs w:val="28"/>
        </w:rPr>
        <w:t>Прочитайте текст задания. Продумайте логику и полноту ответа.</w:t>
      </w:r>
    </w:p>
    <w:p w:rsidR="00364CCF" w:rsidRPr="00C24A95" w:rsidRDefault="0004058F" w:rsidP="00C24A95">
      <w:pPr>
        <w:spacing w:after="0" w:line="240" w:lineRule="auto"/>
        <w:ind w:left="60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При работе в лаборатории </w:t>
      </w:r>
      <w:bookmarkEnd w:id="43"/>
      <w:r w:rsidRPr="0004058F">
        <w:rPr>
          <w:rFonts w:ascii="Times New Roman" w:eastAsiaTheme="minorHAnsi" w:hAnsi="Times New Roman"/>
          <w:sz w:val="28"/>
          <w:szCs w:val="28"/>
        </w:rPr>
        <w:t xml:space="preserve">приходится применять законы химии и физики, а также методы и приёмы качественного и количественного анализа. Что понимают под </w:t>
      </w:r>
      <w:bookmarkStart w:id="44" w:name="_Hlk189504157"/>
      <w:r w:rsidRPr="0004058F">
        <w:rPr>
          <w:rFonts w:ascii="Times New Roman" w:eastAsiaTheme="minorHAnsi" w:hAnsi="Times New Roman"/>
          <w:sz w:val="28"/>
          <w:szCs w:val="28"/>
        </w:rPr>
        <w:t xml:space="preserve">химическим 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анализом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 xml:space="preserve"> </w:t>
      </w:r>
      <w:bookmarkEnd w:id="44"/>
      <w:r w:rsidRPr="0004058F">
        <w:rPr>
          <w:rFonts w:ascii="Times New Roman" w:eastAsiaTheme="minorHAnsi" w:hAnsi="Times New Roman"/>
          <w:sz w:val="28"/>
          <w:szCs w:val="28"/>
        </w:rPr>
        <w:t xml:space="preserve">и 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какой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 xml:space="preserve"> раздел химической науки занимается получением информации о химическом составе объекта.</w:t>
      </w:r>
    </w:p>
    <w:p w:rsidR="0004058F" w:rsidRPr="0004058F" w:rsidRDefault="0004058F" w:rsidP="00364C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45" w:name="_Hlk189504708"/>
      <w:bookmarkStart w:id="46" w:name="_Hlk191573782"/>
      <w:r w:rsidRPr="0004058F">
        <w:rPr>
          <w:rFonts w:ascii="Times New Roman" w:eastAsiaTheme="minorHAnsi" w:hAnsi="Times New Roman"/>
          <w:sz w:val="28"/>
          <w:szCs w:val="28"/>
        </w:rPr>
        <w:t>Время выполнения – 5 мин.</w:t>
      </w:r>
    </w:p>
    <w:bookmarkEnd w:id="45"/>
    <w:bookmarkEnd w:id="46"/>
    <w:p w:rsidR="0004058F" w:rsidRPr="0004058F" w:rsidRDefault="00364CC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Правильный ответ</w:t>
      </w:r>
      <w:r w:rsidRPr="0004058F">
        <w:rPr>
          <w:rFonts w:ascii="Times New Roman" w:eastAsiaTheme="minorHAnsi" w:hAnsi="Times New Roman"/>
          <w:sz w:val="28"/>
          <w:szCs w:val="28"/>
        </w:rPr>
        <w:t xml:space="preserve">: 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Раздел </w:t>
      </w:r>
      <w:bookmarkStart w:id="47" w:name="_Hlk189503499"/>
      <w:r w:rsidR="0004058F" w:rsidRPr="0004058F">
        <w:rPr>
          <w:rFonts w:ascii="Times New Roman" w:eastAsiaTheme="minorHAnsi" w:hAnsi="Times New Roman"/>
          <w:sz w:val="28"/>
          <w:szCs w:val="28"/>
        </w:rPr>
        <w:t>химической науки</w:t>
      </w:r>
      <w:bookmarkEnd w:id="47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, об определении химического состава вещества и химического строения соединений называется </w:t>
      </w:r>
      <w:bookmarkStart w:id="48" w:name="_Hlk191573573"/>
      <w:r w:rsidR="0004058F" w:rsidRPr="0004058F">
        <w:rPr>
          <w:rFonts w:ascii="Times New Roman" w:eastAsiaTheme="minorHAnsi" w:hAnsi="Times New Roman"/>
          <w:sz w:val="28"/>
          <w:szCs w:val="28"/>
        </w:rPr>
        <w:t>аналитическая химия</w:t>
      </w:r>
      <w:bookmarkEnd w:id="48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. Именно этот раздел химии работает на основе фундаментальных </w:t>
      </w:r>
      <w:bookmarkStart w:id="49" w:name="_Hlk189503272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законов химии и физики и применяет </w:t>
      </w:r>
      <w:bookmarkEnd w:id="49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принципиальные </w:t>
      </w:r>
      <w:bookmarkStart w:id="50" w:name="_Hlk189503313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методы и приёмы качественного и количественного анализа. </w:t>
      </w:r>
      <w:bookmarkEnd w:id="50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Под </w:t>
      </w:r>
      <w:bookmarkStart w:id="51" w:name="_Hlk189503414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химическим анализом </w:t>
      </w:r>
      <w:bookmarkEnd w:id="51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понимают совокупность действий, которые имеют своей целью </w:t>
      </w:r>
      <w:bookmarkStart w:id="52" w:name="_Hlk189503549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получение информации о химическом составе объекта. </w:t>
      </w:r>
      <w:bookmarkEnd w:id="52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В зависимости от поставленной задачи определяют элементный, молекулярный, фазовый, изотопный, вещественный состав и т.д. В зависимости от вида идентифицируемых частиц различают: элементный, молекулярный, функциональный, изотопный и фазовый анализы. 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53" w:name="_Hlk191573799"/>
      <w:r w:rsidRPr="0004058F">
        <w:rPr>
          <w:rFonts w:ascii="Times New Roman" w:eastAsiaTheme="minorHAnsi" w:hAnsi="Times New Roman"/>
          <w:sz w:val="28"/>
          <w:szCs w:val="28"/>
        </w:rPr>
        <w:lastRenderedPageBreak/>
        <w:t xml:space="preserve">Критерий оценивания: наличие в ответе названия </w:t>
      </w:r>
      <w:bookmarkEnd w:id="53"/>
      <w:r w:rsidRPr="0004058F">
        <w:rPr>
          <w:rFonts w:ascii="Times New Roman" w:eastAsiaTheme="minorHAnsi" w:hAnsi="Times New Roman"/>
          <w:sz w:val="28"/>
          <w:szCs w:val="28"/>
        </w:rPr>
        <w:t>аналитическая химия.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Компетенции (индикаторы): </w:t>
      </w:r>
      <w:r w:rsidR="009B3A58">
        <w:rPr>
          <w:rFonts w:ascii="Times New Roman" w:eastAsiaTheme="minorHAnsi" w:hAnsi="Times New Roman"/>
          <w:sz w:val="28"/>
          <w:szCs w:val="28"/>
        </w:rPr>
        <w:t xml:space="preserve">УК-1, </w:t>
      </w:r>
      <w:r w:rsidRPr="0004058F">
        <w:rPr>
          <w:rFonts w:ascii="Times New Roman" w:eastAsiaTheme="minorHAnsi" w:hAnsi="Times New Roman"/>
          <w:sz w:val="28"/>
          <w:szCs w:val="28"/>
        </w:rPr>
        <w:t>ОПК-1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4058F" w:rsidRPr="0004058F" w:rsidRDefault="00364CCF" w:rsidP="0004058F">
      <w:pPr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bookmarkStart w:id="54" w:name="_Hlk191573412"/>
      <w:r>
        <w:rPr>
          <w:rFonts w:ascii="Times New Roman" w:eastAsiaTheme="minorHAnsi" w:hAnsi="Times New Roman"/>
          <w:sz w:val="28"/>
          <w:szCs w:val="28"/>
        </w:rPr>
        <w:t xml:space="preserve">4. </w:t>
      </w:r>
      <w:r w:rsidR="0004058F" w:rsidRPr="0004058F">
        <w:rPr>
          <w:rFonts w:ascii="Times New Roman" w:eastAsiaTheme="minorHAnsi" w:hAnsi="Times New Roman"/>
          <w:i/>
          <w:iCs/>
          <w:sz w:val="28"/>
          <w:szCs w:val="28"/>
        </w:rPr>
        <w:t>Прочитайте текст задания. Продумайте логику и полноту ответа.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r w:rsidRPr="0004058F">
        <w:rPr>
          <w:rFonts w:ascii="Times New Roman" w:eastAsiaTheme="minorHAnsi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bookmarkEnd w:id="54"/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>При работе в лаборатории используете различные методы химического анализа. Какой метод в аналитической химии позволяет определить количества или массы отдельного компонента образца с измерением объёма реактива с понятной точной концентрацией, затрачиваемого на реагирование с исследуемым веществом.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55" w:name="_Hlk191573484"/>
      <w:r w:rsidRPr="0004058F">
        <w:rPr>
          <w:rFonts w:ascii="Times New Roman" w:eastAsiaTheme="minorHAnsi" w:hAnsi="Times New Roman"/>
          <w:sz w:val="28"/>
          <w:szCs w:val="28"/>
        </w:rPr>
        <w:t>Время выполнения – 5 мин.</w:t>
      </w:r>
    </w:p>
    <w:p w:rsidR="0004058F" w:rsidRPr="0004058F" w:rsidRDefault="00364CC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Правильный ответ</w:t>
      </w:r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: </w:t>
      </w:r>
      <w:bookmarkEnd w:id="55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В аналитической химии одним из популярных, эффективных и точных способов количественного анализа выделяют </w:t>
      </w:r>
      <w:bookmarkStart w:id="56" w:name="_Hlk191573373"/>
      <w:r w:rsidR="0004058F" w:rsidRPr="0004058F">
        <w:rPr>
          <w:rFonts w:ascii="Times New Roman" w:eastAsiaTheme="minorHAnsi" w:hAnsi="Times New Roman"/>
          <w:sz w:val="28"/>
          <w:szCs w:val="28"/>
        </w:rPr>
        <w:t>тетраметрический метод</w:t>
      </w:r>
      <w:bookmarkEnd w:id="56"/>
      <w:r w:rsidR="0004058F" w:rsidRPr="0004058F">
        <w:rPr>
          <w:rFonts w:ascii="Times New Roman" w:eastAsiaTheme="minorHAnsi" w:hAnsi="Times New Roman"/>
          <w:sz w:val="28"/>
          <w:szCs w:val="28"/>
        </w:rPr>
        <w:t xml:space="preserve">, который проводится для выяснения концентраций неизвестных исследуемых веществ. 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Этот метод </w:t>
      </w:r>
      <w:bookmarkStart w:id="57" w:name="_Hlk189504667"/>
      <w:r w:rsidRPr="0004058F">
        <w:rPr>
          <w:rFonts w:ascii="Times New Roman" w:eastAsiaTheme="minorHAnsi" w:hAnsi="Times New Roman"/>
          <w:sz w:val="28"/>
          <w:szCs w:val="28"/>
        </w:rPr>
        <w:t>используют для определения количества или массы отдельного компонента образца с измерением объёма реактива с понятной точной концентрацией, затрачиваемого на реагирование с исследуемым веществом.</w:t>
      </w:r>
    </w:p>
    <w:bookmarkEnd w:id="57"/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4058F">
        <w:rPr>
          <w:rFonts w:ascii="Times New Roman" w:eastAsiaTheme="minorHAnsi" w:hAnsi="Times New Roman"/>
          <w:sz w:val="28"/>
          <w:szCs w:val="28"/>
        </w:rPr>
        <w:t xml:space="preserve">Сущность титриметрического анализа заключается во взаимодействии титруемого раствора с </w:t>
      </w:r>
      <w:proofErr w:type="spellStart"/>
      <w:r w:rsidRPr="0004058F">
        <w:rPr>
          <w:rFonts w:ascii="Times New Roman" w:eastAsiaTheme="minorHAnsi" w:hAnsi="Times New Roman"/>
          <w:sz w:val="28"/>
          <w:szCs w:val="28"/>
        </w:rPr>
        <w:t>титрантом</w:t>
      </w:r>
      <w:proofErr w:type="spellEnd"/>
      <w:r w:rsidRPr="0004058F">
        <w:rPr>
          <w:rFonts w:ascii="Times New Roman" w:eastAsiaTheme="minorHAnsi" w:hAnsi="Times New Roman"/>
          <w:sz w:val="28"/>
          <w:szCs w:val="28"/>
        </w:rPr>
        <w:t xml:space="preserve">. Титруемое вещество – это определённая составляющая смеси, которая имеет неизвестную концентрацию. 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Последняя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 xml:space="preserve"> определяется в ходе исследования. А </w:t>
      </w:r>
      <w:proofErr w:type="spellStart"/>
      <w:r w:rsidRPr="0004058F">
        <w:rPr>
          <w:rFonts w:ascii="Times New Roman" w:eastAsiaTheme="minorHAnsi" w:hAnsi="Times New Roman"/>
          <w:sz w:val="28"/>
          <w:szCs w:val="28"/>
        </w:rPr>
        <w:t>титрант</w:t>
      </w:r>
      <w:proofErr w:type="spellEnd"/>
      <w:r w:rsidRPr="0004058F">
        <w:rPr>
          <w:rFonts w:ascii="Times New Roman" w:eastAsiaTheme="minorHAnsi" w:hAnsi="Times New Roman"/>
          <w:sz w:val="28"/>
          <w:szCs w:val="28"/>
        </w:rPr>
        <w:t xml:space="preserve"> – это имеющее определённую установленную концентрацию вещество. Без него </w:t>
      </w:r>
      <w:proofErr w:type="spellStart"/>
      <w:r w:rsidRPr="0004058F">
        <w:rPr>
          <w:rFonts w:ascii="Times New Roman" w:eastAsiaTheme="minorHAnsi" w:hAnsi="Times New Roman"/>
          <w:sz w:val="28"/>
          <w:szCs w:val="28"/>
        </w:rPr>
        <w:t>титриметрия</w:t>
      </w:r>
      <w:proofErr w:type="spellEnd"/>
      <w:r w:rsidRPr="0004058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04058F">
        <w:rPr>
          <w:rFonts w:ascii="Times New Roman" w:eastAsiaTheme="minorHAnsi" w:hAnsi="Times New Roman"/>
          <w:sz w:val="28"/>
          <w:szCs w:val="28"/>
        </w:rPr>
        <w:t>невозможна</w:t>
      </w:r>
      <w:proofErr w:type="gramEnd"/>
      <w:r w:rsidRPr="0004058F">
        <w:rPr>
          <w:rFonts w:ascii="Times New Roman" w:eastAsiaTheme="minorHAnsi" w:hAnsi="Times New Roman"/>
          <w:sz w:val="28"/>
          <w:szCs w:val="28"/>
        </w:rPr>
        <w:t>.</w:t>
      </w:r>
    </w:p>
    <w:p w:rsidR="0004058F" w:rsidRPr="0004058F" w:rsidRDefault="0004058F" w:rsidP="000405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58" w:name="_Hlk191573540"/>
      <w:r w:rsidRPr="0004058F">
        <w:rPr>
          <w:rFonts w:ascii="Times New Roman" w:eastAsiaTheme="minorHAnsi" w:hAnsi="Times New Roman"/>
          <w:sz w:val="28"/>
          <w:szCs w:val="28"/>
        </w:rPr>
        <w:t xml:space="preserve">Критерий оценивания: наличие в ответе названия </w:t>
      </w:r>
      <w:bookmarkEnd w:id="58"/>
      <w:r w:rsidRPr="0004058F">
        <w:rPr>
          <w:rFonts w:ascii="Times New Roman" w:eastAsiaTheme="minorHAnsi" w:hAnsi="Times New Roman"/>
          <w:sz w:val="28"/>
          <w:szCs w:val="28"/>
        </w:rPr>
        <w:t>тетраметрический метод.</w:t>
      </w:r>
    </w:p>
    <w:p w:rsidR="0004058F" w:rsidRPr="0004058F" w:rsidRDefault="009B3A58" w:rsidP="0004058F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Компетенции (индикаторы): УК-1, ОПК-1</w:t>
      </w:r>
    </w:p>
    <w:bookmarkEnd w:id="0"/>
    <w:p w:rsidR="00EB592C" w:rsidRPr="009B3A58" w:rsidRDefault="00EB592C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sectPr w:rsidR="00EB592C" w:rsidRPr="009B3A58" w:rsidSect="0004058F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482" w:rsidRDefault="00455482" w:rsidP="00FB037A">
      <w:pPr>
        <w:spacing w:after="0" w:line="240" w:lineRule="auto"/>
      </w:pPr>
      <w:r>
        <w:separator/>
      </w:r>
    </w:p>
  </w:endnote>
  <w:endnote w:type="continuationSeparator" w:id="0">
    <w:p w:rsidR="00455482" w:rsidRDefault="00455482" w:rsidP="00FB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67265"/>
    </w:sdtPr>
    <w:sdtContent>
      <w:p w:rsidR="0004058F" w:rsidRDefault="00595389">
        <w:pPr>
          <w:pStyle w:val="a9"/>
          <w:jc w:val="center"/>
        </w:pPr>
        <w:r>
          <w:fldChar w:fldCharType="begin"/>
        </w:r>
        <w:r w:rsidR="0004058F">
          <w:instrText>PAGE   \* MERGEFORMAT</w:instrText>
        </w:r>
        <w:r>
          <w:fldChar w:fldCharType="separate"/>
        </w:r>
        <w:r w:rsidR="009B3A58">
          <w:rPr>
            <w:noProof/>
          </w:rPr>
          <w:t>2</w:t>
        </w:r>
        <w:r>
          <w:fldChar w:fldCharType="end"/>
        </w:r>
      </w:p>
    </w:sdtContent>
  </w:sdt>
  <w:p w:rsidR="0004058F" w:rsidRDefault="0004058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482" w:rsidRDefault="00455482" w:rsidP="00FB037A">
      <w:pPr>
        <w:spacing w:after="0" w:line="240" w:lineRule="auto"/>
      </w:pPr>
      <w:r>
        <w:separator/>
      </w:r>
    </w:p>
  </w:footnote>
  <w:footnote w:type="continuationSeparator" w:id="0">
    <w:p w:rsidR="00455482" w:rsidRDefault="00455482" w:rsidP="00FB0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5410F"/>
    <w:multiLevelType w:val="hybridMultilevel"/>
    <w:tmpl w:val="26A26C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3696E"/>
    <w:multiLevelType w:val="hybridMultilevel"/>
    <w:tmpl w:val="DA0C8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3696B"/>
    <w:multiLevelType w:val="hybridMultilevel"/>
    <w:tmpl w:val="463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F6190"/>
    <w:multiLevelType w:val="hybridMultilevel"/>
    <w:tmpl w:val="9BE64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D4120"/>
    <w:multiLevelType w:val="hybridMultilevel"/>
    <w:tmpl w:val="A1E0AF96"/>
    <w:lvl w:ilvl="0" w:tplc="29502C74">
      <w:start w:val="1"/>
      <w:numFmt w:val="decimal"/>
      <w:lvlText w:val="%1."/>
      <w:lvlJc w:val="left"/>
      <w:pPr>
        <w:ind w:left="708" w:hanging="6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F0F3BF5"/>
    <w:multiLevelType w:val="hybridMultilevel"/>
    <w:tmpl w:val="9BE64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46E0C"/>
    <w:multiLevelType w:val="hybridMultilevel"/>
    <w:tmpl w:val="B41E8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E857B9"/>
    <w:multiLevelType w:val="hybridMultilevel"/>
    <w:tmpl w:val="4A1688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8394B"/>
    <w:multiLevelType w:val="hybridMultilevel"/>
    <w:tmpl w:val="9BE64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650"/>
    <w:rsid w:val="0004058F"/>
    <w:rsid w:val="000762B6"/>
    <w:rsid w:val="000B6409"/>
    <w:rsid w:val="000D1B60"/>
    <w:rsid w:val="001256BA"/>
    <w:rsid w:val="0014337B"/>
    <w:rsid w:val="00185599"/>
    <w:rsid w:val="001C0F8E"/>
    <w:rsid w:val="002213B3"/>
    <w:rsid w:val="0028239E"/>
    <w:rsid w:val="002A6E30"/>
    <w:rsid w:val="002B0689"/>
    <w:rsid w:val="00364CCF"/>
    <w:rsid w:val="003A2A5E"/>
    <w:rsid w:val="003B4DA3"/>
    <w:rsid w:val="00426D69"/>
    <w:rsid w:val="00455482"/>
    <w:rsid w:val="0045645D"/>
    <w:rsid w:val="004D4B69"/>
    <w:rsid w:val="004D7189"/>
    <w:rsid w:val="005602A4"/>
    <w:rsid w:val="0058706D"/>
    <w:rsid w:val="00595389"/>
    <w:rsid w:val="005A37C7"/>
    <w:rsid w:val="0064071A"/>
    <w:rsid w:val="00672A64"/>
    <w:rsid w:val="00712F9A"/>
    <w:rsid w:val="007166AA"/>
    <w:rsid w:val="007E7513"/>
    <w:rsid w:val="0080796F"/>
    <w:rsid w:val="00814A92"/>
    <w:rsid w:val="008330E3"/>
    <w:rsid w:val="008C1720"/>
    <w:rsid w:val="009B3A58"/>
    <w:rsid w:val="009B47A7"/>
    <w:rsid w:val="009C5B43"/>
    <w:rsid w:val="00A05471"/>
    <w:rsid w:val="00A60B15"/>
    <w:rsid w:val="00A742B7"/>
    <w:rsid w:val="00AA4D3D"/>
    <w:rsid w:val="00AE16CC"/>
    <w:rsid w:val="00AF506C"/>
    <w:rsid w:val="00B86F0F"/>
    <w:rsid w:val="00B97110"/>
    <w:rsid w:val="00BC5690"/>
    <w:rsid w:val="00BD2A8F"/>
    <w:rsid w:val="00BD57FA"/>
    <w:rsid w:val="00C24A95"/>
    <w:rsid w:val="00CA12D6"/>
    <w:rsid w:val="00CF6395"/>
    <w:rsid w:val="00D12CF7"/>
    <w:rsid w:val="00D26F7B"/>
    <w:rsid w:val="00D46650"/>
    <w:rsid w:val="00D8144E"/>
    <w:rsid w:val="00D93B80"/>
    <w:rsid w:val="00DA6469"/>
    <w:rsid w:val="00DD3E52"/>
    <w:rsid w:val="00DE57D6"/>
    <w:rsid w:val="00E06B8F"/>
    <w:rsid w:val="00E208A4"/>
    <w:rsid w:val="00E26F45"/>
    <w:rsid w:val="00E51BF3"/>
    <w:rsid w:val="00E5277F"/>
    <w:rsid w:val="00EA502D"/>
    <w:rsid w:val="00EB242F"/>
    <w:rsid w:val="00EB592C"/>
    <w:rsid w:val="00ED5C98"/>
    <w:rsid w:val="00EF7884"/>
    <w:rsid w:val="00F07154"/>
    <w:rsid w:val="00FB037A"/>
    <w:rsid w:val="00FD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A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8559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5599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D5C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208A4"/>
    <w:pPr>
      <w:ind w:left="720"/>
      <w:contextualSpacing/>
    </w:pPr>
  </w:style>
  <w:style w:type="paragraph" w:customStyle="1" w:styleId="Default">
    <w:name w:val="Default"/>
    <w:rsid w:val="00E208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B0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037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B0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037A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5"/>
    <w:uiPriority w:val="39"/>
    <w:rsid w:val="007E7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040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07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71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CE34-8CA3-4D73-A8FC-32A1B4343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7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Карина</cp:lastModifiedBy>
  <cp:revision>33</cp:revision>
  <cp:lastPrinted>2025-03-12T08:21:00Z</cp:lastPrinted>
  <dcterms:created xsi:type="dcterms:W3CDTF">2025-01-29T08:08:00Z</dcterms:created>
  <dcterms:modified xsi:type="dcterms:W3CDTF">2025-03-19T06:12:00Z</dcterms:modified>
</cp:coreProperties>
</file>