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A98D5" w14:textId="324B76B1" w:rsidR="00B85C30" w:rsidRPr="00CB0F47" w:rsidRDefault="00B85C30" w:rsidP="00B85C30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b/>
          <w:sz w:val="28"/>
          <w:szCs w:val="28"/>
        </w:rPr>
        <w:t>Комплект тестовых заданий</w:t>
      </w:r>
    </w:p>
    <w:p w14:paraId="63560D2D" w14:textId="77777777" w:rsidR="00B85C30" w:rsidRPr="00CB0F47" w:rsidRDefault="00B85C30" w:rsidP="00B85C30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«</w:t>
      </w:r>
      <w:r w:rsidRPr="00CB0F47">
        <w:rPr>
          <w:rFonts w:ascii="Times New Roman" w:eastAsia="Calibri" w:hAnsi="Times New Roman" w:cs="Times New Roman"/>
          <w:b/>
          <w:sz w:val="28"/>
          <w:szCs w:val="28"/>
        </w:rPr>
        <w:t>История России»</w:t>
      </w:r>
    </w:p>
    <w:p w14:paraId="57CEC960" w14:textId="77777777" w:rsidR="00B85C30" w:rsidRDefault="00B85C30" w:rsidP="00B85C30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DC2124" w14:textId="77777777" w:rsidR="005D5799" w:rsidRPr="00CB0F47" w:rsidRDefault="005D5799" w:rsidP="005D5799">
      <w:pPr>
        <w:suppressAutoHyphens/>
        <w:spacing w:after="20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B0F47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</w:t>
      </w:r>
    </w:p>
    <w:p w14:paraId="77F052EB" w14:textId="77777777" w:rsidR="005D5799" w:rsidRDefault="005D5799" w:rsidP="005D5799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59A9F057" w14:textId="77777777" w:rsidR="005D5799" w:rsidRPr="0081068D" w:rsidRDefault="005D5799" w:rsidP="005D579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1068D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677613E4" w14:textId="77777777" w:rsidR="005D5799" w:rsidRPr="00CB0F47" w:rsidRDefault="005D5799" w:rsidP="005D5799">
      <w:pPr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</w:p>
    <w:p w14:paraId="37E60D50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5D5799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Выберите один</w:t>
      </w:r>
      <w:r w:rsidRPr="00CB0F47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правильный ответ</w:t>
      </w:r>
    </w:p>
    <w:p w14:paraId="0F9976BB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0D6C8E0C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1. Россия стала империей в:</w:t>
      </w:r>
    </w:p>
    <w:p w14:paraId="189218FC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А) 1709 г.</w:t>
      </w:r>
    </w:p>
    <w:p w14:paraId="37D53EFC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Б) 1714 г.</w:t>
      </w:r>
    </w:p>
    <w:p w14:paraId="0ADE0F4F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В) 1721 г.</w:t>
      </w:r>
    </w:p>
    <w:p w14:paraId="03FE014D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Г) 1722 г.</w:t>
      </w:r>
    </w:p>
    <w:p w14:paraId="428491E8" w14:textId="2CE17EF0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 xml:space="preserve"> В</w:t>
      </w:r>
    </w:p>
    <w:p w14:paraId="72DE4E31" w14:textId="71D94C25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556A90A1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743B60C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2. Этот русский город первым подвергся разгрому монгольским войском хана Батыя в 1237 году:</w:t>
      </w:r>
    </w:p>
    <w:p w14:paraId="24FDA364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А) Киев</w:t>
      </w:r>
    </w:p>
    <w:p w14:paraId="3172042D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Б) Новгород</w:t>
      </w:r>
    </w:p>
    <w:p w14:paraId="7E170BCF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proofErr w:type="spellStart"/>
      <w:r w:rsidRPr="00CB0F47">
        <w:rPr>
          <w:rFonts w:ascii="Times New Roman" w:eastAsia="Calibri" w:hAnsi="Times New Roman" w:cs="Times New Roman"/>
          <w:sz w:val="28"/>
          <w:szCs w:val="28"/>
        </w:rPr>
        <w:t>Переяславль</w:t>
      </w:r>
      <w:proofErr w:type="spellEnd"/>
    </w:p>
    <w:p w14:paraId="552CFFC1" w14:textId="77777777" w:rsidR="005D5799" w:rsidRPr="00B304B4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04B4">
        <w:rPr>
          <w:rFonts w:ascii="Times New Roman" w:eastAsia="Calibri" w:hAnsi="Times New Roman" w:cs="Times New Roman"/>
          <w:sz w:val="28"/>
          <w:szCs w:val="28"/>
        </w:rPr>
        <w:t>Г) Рязань</w:t>
      </w:r>
    </w:p>
    <w:p w14:paraId="3A5C7D2F" w14:textId="68B20D86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 xml:space="preserve"> Г</w:t>
      </w:r>
    </w:p>
    <w:p w14:paraId="354B418D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422EC6E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17927F1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3. Земские учреждения в пореформенной России второй половины </w:t>
      </w:r>
      <w:r w:rsidRPr="00CB0F47">
        <w:rPr>
          <w:rFonts w:ascii="Times New Roman" w:eastAsia="Calibri" w:hAnsi="Times New Roman" w:cs="Times New Roman"/>
          <w:sz w:val="28"/>
          <w:szCs w:val="28"/>
          <w:lang w:val="en-US"/>
        </w:rPr>
        <w:t>XIX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века это:</w:t>
      </w:r>
    </w:p>
    <w:p w14:paraId="6A234F87" w14:textId="77777777" w:rsidR="005D5799" w:rsidRPr="00203271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203271">
        <w:rPr>
          <w:rFonts w:ascii="Times New Roman" w:eastAsia="Calibri" w:hAnsi="Times New Roman" w:cs="Times New Roman"/>
          <w:iCs/>
          <w:sz w:val="28"/>
          <w:szCs w:val="28"/>
        </w:rPr>
        <w:t>А) органы местного самоуправления</w:t>
      </w:r>
    </w:p>
    <w:p w14:paraId="67AEDFA2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Б) высшие органы законодательной власти</w:t>
      </w:r>
    </w:p>
    <w:p w14:paraId="3AC631C7" w14:textId="77777777" w:rsidR="005D5799" w:rsidRPr="00CB0F47" w:rsidRDefault="005D5799" w:rsidP="005D5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В) комиссии при Государственном Совете с правом совещательного голоса</w:t>
      </w:r>
    </w:p>
    <w:p w14:paraId="607076A8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Г) высшие органы исполнительной власти</w:t>
      </w:r>
    </w:p>
    <w:p w14:paraId="5585034A" w14:textId="11BDCC16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 xml:space="preserve"> А</w:t>
      </w:r>
    </w:p>
    <w:p w14:paraId="231E9F7B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1931D293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</w:p>
    <w:p w14:paraId="27681E5B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CB0F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Конференция «Большой тройки» проходила в 1943 г. в городе:</w:t>
      </w:r>
    </w:p>
    <w:p w14:paraId="60615170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А)</w:t>
      </w:r>
      <w:r w:rsidRPr="00CB0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Ялта</w:t>
      </w:r>
    </w:p>
    <w:p w14:paraId="107E215D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Б)</w:t>
      </w:r>
      <w:r w:rsidRPr="00CB0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Краснодон</w:t>
      </w:r>
    </w:p>
    <w:p w14:paraId="51D2A0EF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В)</w:t>
      </w:r>
      <w:r w:rsidRPr="00CB0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Тегеран</w:t>
      </w:r>
    </w:p>
    <w:p w14:paraId="1874DADA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Г)</w:t>
      </w:r>
      <w:r w:rsidRPr="00CB0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</w:t>
      </w:r>
    </w:p>
    <w:p w14:paraId="55FC917F" w14:textId="394B2BE1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 xml:space="preserve"> В</w:t>
      </w:r>
    </w:p>
    <w:p w14:paraId="4845B7FD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594BACB7" w14:textId="68D902AE" w:rsid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6848B49C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472DE131" w14:textId="77777777" w:rsidR="005D5799" w:rsidRPr="00CB0F47" w:rsidRDefault="005D5799" w:rsidP="005D5799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 Архитекторы </w:t>
      </w:r>
      <w:proofErr w:type="spellStart"/>
      <w:r w:rsidRPr="00CB0F47">
        <w:rPr>
          <w:rFonts w:ascii="Times New Roman" w:eastAsia="Calibri" w:hAnsi="Times New Roman" w:cs="Times New Roman"/>
          <w:sz w:val="28"/>
          <w:szCs w:val="28"/>
        </w:rPr>
        <w:t>Барма</w:t>
      </w:r>
      <w:proofErr w:type="spellEnd"/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и Постник (XVI в.) построили:</w:t>
      </w:r>
    </w:p>
    <w:p w14:paraId="4624E02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А) храм Покрова на реке Нерль</w:t>
      </w:r>
    </w:p>
    <w:p w14:paraId="0FB91437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Б) Софийский собор в Новгороде и Киеве</w:t>
      </w:r>
    </w:p>
    <w:p w14:paraId="4A492AB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В) Успенский собор Московского Кремля</w:t>
      </w:r>
    </w:p>
    <w:p w14:paraId="73F98DAB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Г) собор Василия Блаженного на Красной площади в Москве</w:t>
      </w:r>
    </w:p>
    <w:p w14:paraId="47BCC05F" w14:textId="35B02D4B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 xml:space="preserve"> Г </w:t>
      </w:r>
    </w:p>
    <w:p w14:paraId="30E24502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67E87831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C57D27B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6. Понятие, связанное с эпохой дворцовых переворотов в России:</w:t>
      </w:r>
    </w:p>
    <w:p w14:paraId="30329AF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А) «аракчеевщина»</w:t>
      </w:r>
    </w:p>
    <w:p w14:paraId="2070C1BD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Б) «смута»</w:t>
      </w:r>
    </w:p>
    <w:p w14:paraId="20C543BB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В) «опричнина»</w:t>
      </w:r>
    </w:p>
    <w:p w14:paraId="4AC42F21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Г) «бироновщина»</w:t>
      </w:r>
    </w:p>
    <w:p w14:paraId="6350E8CA" w14:textId="0108278F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Г</w:t>
      </w:r>
    </w:p>
    <w:p w14:paraId="737E3012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339708C9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4438E0B5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7. Согласно указу государя Петра, </w:t>
      </w:r>
      <w:r w:rsidRPr="00CB0F47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с 1 января 1700 года в России было введено новое летоисчисление по юлианскому календарю. Укажите этот год по старому русскому счету «от сотворения мира»:</w:t>
      </w:r>
    </w:p>
    <w:p w14:paraId="551169DA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А)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1111 г.</w:t>
      </w:r>
    </w:p>
    <w:p w14:paraId="1816B1D4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Б)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5460 г.</w:t>
      </w:r>
    </w:p>
    <w:p w14:paraId="39B0DF7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В)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5508 г.</w:t>
      </w:r>
    </w:p>
    <w:p w14:paraId="517AB792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Г) 7208 г.</w:t>
      </w:r>
    </w:p>
    <w:p w14:paraId="6BE12ADC" w14:textId="4EB33119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Г</w:t>
      </w:r>
    </w:p>
    <w:p w14:paraId="4B071FC8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13DF29AF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4EE30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8. Императрица Екатерина </w:t>
      </w:r>
      <w:r w:rsidRPr="00CB0F47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созвала Комиссию для составления нового свода законов – «Уложения» в:</w:t>
      </w:r>
    </w:p>
    <w:p w14:paraId="3469910A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А) 1762 г.</w:t>
      </w:r>
    </w:p>
    <w:p w14:paraId="50EDF756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Б) 1767 г</w:t>
      </w:r>
      <w:r w:rsidRPr="00CB0F47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54367BC0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В) 1775 г.</w:t>
      </w:r>
    </w:p>
    <w:p w14:paraId="493668F7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Г) 1785 г.</w:t>
      </w:r>
    </w:p>
    <w:p w14:paraId="47659B01" w14:textId="4B6F761B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Б</w:t>
      </w:r>
    </w:p>
    <w:p w14:paraId="6B5B19D7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150603ED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D15ADD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9. Во времена правления Александра </w:t>
      </w:r>
      <w:r w:rsidRPr="00CB0F47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работами над проектом русской конституции – «Государственной уставной грамоты Российской империи» (1818–1821 годы) руководил:</w:t>
      </w:r>
    </w:p>
    <w:p w14:paraId="549799DD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А) Виктор Павлович Кочубей</w:t>
      </w:r>
    </w:p>
    <w:p w14:paraId="56F69B5C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Б) Николай Николаевич Новосильцев</w:t>
      </w:r>
    </w:p>
    <w:p w14:paraId="4DB2FDB9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В) Павел Александрович Строганов</w:t>
      </w:r>
    </w:p>
    <w:p w14:paraId="66BC9239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Г) Адам Ежи Чарторыйский</w:t>
      </w:r>
    </w:p>
    <w:p w14:paraId="6B4283C0" w14:textId="5FEC2E3F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 xml:space="preserve"> Б</w:t>
      </w:r>
    </w:p>
    <w:p w14:paraId="20FB334F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36E5C3E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10. 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Принятая в годы царствования Николая </w:t>
      </w:r>
      <w:r w:rsidRPr="00CB0F47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в качестве официальной идеологии система взглядов основывалась на положении:</w:t>
      </w:r>
    </w:p>
    <w:p w14:paraId="279A4DAA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А) «сила власти – царю, сила мнения – народу»</w:t>
      </w:r>
    </w:p>
    <w:p w14:paraId="65A2422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Б) «Москва – третий Рим, а четвертому не бывать»</w:t>
      </w:r>
    </w:p>
    <w:p w14:paraId="1CD1CD3C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В) «сначала успокоение, потом реформа»</w:t>
      </w:r>
    </w:p>
    <w:p w14:paraId="37BB2734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Г) «православие, самодержавие, народность»</w:t>
      </w:r>
    </w:p>
    <w:p w14:paraId="21DBB668" w14:textId="6ADDF19B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Г</w:t>
      </w:r>
    </w:p>
    <w:p w14:paraId="4327BFC9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3E54E6A8" w14:textId="77777777" w:rsidR="005D5799" w:rsidRPr="00CB0F47" w:rsidRDefault="005D5799" w:rsidP="005D5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A217DB7" w14:textId="77777777" w:rsidR="005D5799" w:rsidRPr="00C45A75" w:rsidRDefault="005D5799" w:rsidP="005D579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45A75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51E0C8A5" w14:textId="77777777" w:rsidR="005D5799" w:rsidRPr="00C45A75" w:rsidRDefault="005D5799" w:rsidP="005D57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7E42C0" w14:textId="77777777" w:rsidR="005D5799" w:rsidRPr="00C45A75" w:rsidRDefault="005D5799" w:rsidP="005D57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45A75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14:paraId="01D38D4E" w14:textId="77777777" w:rsidR="005D5799" w:rsidRPr="00B304B4" w:rsidRDefault="005D5799" w:rsidP="005D57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45A7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BE09CBD" w14:textId="77777777" w:rsidR="005D5799" w:rsidRPr="00CB0F47" w:rsidRDefault="005D5799" w:rsidP="005D5799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B0F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Установите соответствие между левым и правым столбцами.</w:t>
      </w:r>
    </w:p>
    <w:p w14:paraId="62E9C95D" w14:textId="77777777" w:rsidR="005D5799" w:rsidRPr="00CB0F47" w:rsidRDefault="005D5799" w:rsidP="005D5799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DDEE94D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CB0F47">
        <w:rPr>
          <w:rFonts w:ascii="Times New Roman" w:eastAsia="Calibri" w:hAnsi="Times New Roman" w:cs="Times New Roman"/>
          <w:sz w:val="28"/>
          <w:szCs w:val="28"/>
        </w:rPr>
        <w:t>. Установите соответствия между событиями и датами: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468"/>
        <w:gridCol w:w="6053"/>
        <w:gridCol w:w="2835"/>
      </w:tblGrid>
      <w:tr w:rsidR="005D5799" w:rsidRPr="00CB0F47" w14:paraId="0B89DC43" w14:textId="77777777" w:rsidTr="00FC1F5B">
        <w:tc>
          <w:tcPr>
            <w:tcW w:w="468" w:type="dxa"/>
          </w:tcPr>
          <w:p w14:paraId="2BA8F3C2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6053" w:type="dxa"/>
          </w:tcPr>
          <w:p w14:paraId="0B9C2994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начало Великой Отечественной войны</w:t>
            </w:r>
          </w:p>
        </w:tc>
        <w:tc>
          <w:tcPr>
            <w:tcW w:w="2835" w:type="dxa"/>
            <w:vMerge w:val="restart"/>
          </w:tcPr>
          <w:p w14:paraId="00F3CCEA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А) 1918 г.</w:t>
            </w:r>
          </w:p>
          <w:p w14:paraId="2408DEB0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Б) 1922 г.</w:t>
            </w:r>
          </w:p>
          <w:p w14:paraId="0353C9D4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В) 1941 г.</w:t>
            </w:r>
          </w:p>
          <w:p w14:paraId="4072785C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Г) 1939 г.</w:t>
            </w:r>
          </w:p>
          <w:p w14:paraId="0280354F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Д) 1927 г.</w:t>
            </w:r>
          </w:p>
        </w:tc>
      </w:tr>
      <w:tr w:rsidR="005D5799" w:rsidRPr="00CB0F47" w14:paraId="489934D0" w14:textId="77777777" w:rsidTr="00FC1F5B">
        <w:tc>
          <w:tcPr>
            <w:tcW w:w="468" w:type="dxa"/>
          </w:tcPr>
          <w:p w14:paraId="42D3B189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6053" w:type="dxa"/>
          </w:tcPr>
          <w:p w14:paraId="4E4EB245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заключение советско-германского пакта о ненападении</w:t>
            </w:r>
          </w:p>
        </w:tc>
        <w:tc>
          <w:tcPr>
            <w:tcW w:w="2835" w:type="dxa"/>
            <w:vMerge/>
          </w:tcPr>
          <w:p w14:paraId="3C19E5FF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5799" w:rsidRPr="00CB0F47" w14:paraId="0ADCAC05" w14:textId="77777777" w:rsidTr="00FC1F5B">
        <w:tc>
          <w:tcPr>
            <w:tcW w:w="468" w:type="dxa"/>
          </w:tcPr>
          <w:p w14:paraId="388BECD9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6053" w:type="dxa"/>
          </w:tcPr>
          <w:p w14:paraId="6B0A2023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подписание </w:t>
            </w:r>
            <w:proofErr w:type="spellStart"/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Рапалльского</w:t>
            </w:r>
            <w:proofErr w:type="spellEnd"/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договора с Германией</w:t>
            </w:r>
          </w:p>
        </w:tc>
        <w:tc>
          <w:tcPr>
            <w:tcW w:w="2835" w:type="dxa"/>
            <w:vMerge/>
          </w:tcPr>
          <w:p w14:paraId="7E7FE0B6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5799" w:rsidRPr="00CB0F47" w14:paraId="63AF55E3" w14:textId="77777777" w:rsidTr="00FC1F5B">
        <w:tc>
          <w:tcPr>
            <w:tcW w:w="468" w:type="dxa"/>
          </w:tcPr>
          <w:p w14:paraId="4EBFDFB5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6053" w:type="dxa"/>
          </w:tcPr>
          <w:p w14:paraId="31F5FCD2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подписание Брестского мирного договора</w:t>
            </w:r>
          </w:p>
        </w:tc>
        <w:tc>
          <w:tcPr>
            <w:tcW w:w="2835" w:type="dxa"/>
            <w:vMerge/>
          </w:tcPr>
          <w:p w14:paraId="44F0C481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587EDB2D" w14:textId="5F8AC7A9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В, 2</w:t>
      </w: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Г, 3</w:t>
      </w: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Б, 4</w:t>
      </w: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А</w:t>
      </w:r>
    </w:p>
    <w:p w14:paraId="15639D62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64193671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4A738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. Соотнесите российских императоров </w:t>
      </w:r>
      <w:r w:rsidRPr="00CB0F47">
        <w:rPr>
          <w:rFonts w:ascii="Times New Roman" w:eastAsia="Calibri" w:hAnsi="Times New Roman" w:cs="Times New Roman"/>
          <w:sz w:val="28"/>
          <w:szCs w:val="28"/>
          <w:lang w:val="en-US"/>
        </w:rPr>
        <w:t>XVIII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века и события внешней политики, произошедшие в годы их правления: 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467"/>
        <w:gridCol w:w="2359"/>
        <w:gridCol w:w="6530"/>
      </w:tblGrid>
      <w:tr w:rsidR="005D5799" w:rsidRPr="00CB0F47" w14:paraId="3E83F78A" w14:textId="77777777" w:rsidTr="005D5799">
        <w:tc>
          <w:tcPr>
            <w:tcW w:w="467" w:type="dxa"/>
          </w:tcPr>
          <w:p w14:paraId="613FD4A4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59" w:type="dxa"/>
          </w:tcPr>
          <w:p w14:paraId="68CD9169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Елизавета Петровна</w:t>
            </w:r>
          </w:p>
        </w:tc>
        <w:tc>
          <w:tcPr>
            <w:tcW w:w="6530" w:type="dxa"/>
            <w:vMerge w:val="restart"/>
          </w:tcPr>
          <w:p w14:paraId="31505052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А) взятие русскими войсками Берлина</w:t>
            </w:r>
          </w:p>
          <w:p w14:paraId="71263832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Б) возвращение Пруссии Кенигсберга и восточно-прусских земель</w:t>
            </w:r>
          </w:p>
          <w:p w14:paraId="6246D145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В) разделы Речи Посполитой</w:t>
            </w:r>
          </w:p>
          <w:p w14:paraId="51D72EB0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Г) Швейцарский поход русской армии</w:t>
            </w:r>
          </w:p>
          <w:p w14:paraId="472701FC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Д) Венский конгресс</w:t>
            </w:r>
          </w:p>
        </w:tc>
      </w:tr>
      <w:tr w:rsidR="005D5799" w:rsidRPr="00CB0F47" w14:paraId="0DD19681" w14:textId="77777777" w:rsidTr="005D5799">
        <w:tc>
          <w:tcPr>
            <w:tcW w:w="467" w:type="dxa"/>
          </w:tcPr>
          <w:p w14:paraId="67BC3E8D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59" w:type="dxa"/>
          </w:tcPr>
          <w:p w14:paraId="3BB883C2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Екатерина II</w:t>
            </w:r>
          </w:p>
        </w:tc>
        <w:tc>
          <w:tcPr>
            <w:tcW w:w="6530" w:type="dxa"/>
            <w:vMerge/>
          </w:tcPr>
          <w:p w14:paraId="30A38FD4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5799" w:rsidRPr="00CB0F47" w14:paraId="05EFA85F" w14:textId="77777777" w:rsidTr="005D5799">
        <w:tc>
          <w:tcPr>
            <w:tcW w:w="467" w:type="dxa"/>
          </w:tcPr>
          <w:p w14:paraId="3C878836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59" w:type="dxa"/>
          </w:tcPr>
          <w:p w14:paraId="3681660C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Павел </w:t>
            </w:r>
            <w:r w:rsidRPr="00CB0F4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6530" w:type="dxa"/>
            <w:vMerge/>
          </w:tcPr>
          <w:p w14:paraId="1D349974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D5799" w:rsidRPr="00CB0F47" w14:paraId="128AEEA0" w14:textId="77777777" w:rsidTr="005D5799">
        <w:tc>
          <w:tcPr>
            <w:tcW w:w="467" w:type="dxa"/>
          </w:tcPr>
          <w:p w14:paraId="561B04F3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59" w:type="dxa"/>
          </w:tcPr>
          <w:p w14:paraId="6599C035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Петр III</w:t>
            </w:r>
          </w:p>
        </w:tc>
        <w:tc>
          <w:tcPr>
            <w:tcW w:w="6530" w:type="dxa"/>
            <w:vMerge/>
          </w:tcPr>
          <w:p w14:paraId="566F9A9A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6F11A15" w14:textId="6A1A7E13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А, 2</w:t>
      </w: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В, 3</w:t>
      </w: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Г, 4</w:t>
      </w: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Б</w:t>
      </w:r>
    </w:p>
    <w:p w14:paraId="29998375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1D69AAC0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C853B9" w14:textId="77777777" w:rsidR="005D5799" w:rsidRPr="00C45A75" w:rsidRDefault="005D5799" w:rsidP="005D579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5A75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1540E775" w14:textId="77777777" w:rsidR="005D5799" w:rsidRPr="00C45A75" w:rsidRDefault="005D5799" w:rsidP="005D57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5FC21BB" w14:textId="77777777" w:rsidR="005D5799" w:rsidRPr="00C45A75" w:rsidRDefault="005D5799" w:rsidP="005D57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45A75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64A705E8" w14:textId="77777777" w:rsidR="005D5799" w:rsidRPr="00C45A75" w:rsidRDefault="005D5799" w:rsidP="005D57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45A75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769A8299" w14:textId="77777777" w:rsidR="005D5799" w:rsidRDefault="005D5799" w:rsidP="005D5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0912850" w14:textId="6D55D74D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CB0F4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B0F47">
        <w:rPr>
          <w:rFonts w:ascii="Times New Roman" w:eastAsia="Calibri" w:hAnsi="Times New Roman" w:cs="Times New Roman"/>
          <w:sz w:val="28"/>
          <w:szCs w:val="28"/>
        </w:rPr>
        <w:t>Расположите имена следующих иконописцев и художников в хронологическом порядке их жизни и деятельности.</w:t>
      </w:r>
    </w:p>
    <w:p w14:paraId="7BC43AEF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lastRenderedPageBreak/>
        <w:t>А) Дионисий</w:t>
      </w:r>
    </w:p>
    <w:p w14:paraId="3215D3AB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Б) Илья Репин</w:t>
      </w:r>
    </w:p>
    <w:p w14:paraId="0A660FE1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В) Феофан Грек</w:t>
      </w:r>
    </w:p>
    <w:p w14:paraId="087BEC87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Г) Симон Ушаков</w:t>
      </w:r>
    </w:p>
    <w:p w14:paraId="152DBCF4" w14:textId="3C43D56C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 xml:space="preserve"> В, А, Г, Б</w:t>
      </w:r>
    </w:p>
    <w:p w14:paraId="15A5DEDE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77786166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3D8A14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. Расположите в хронологической последовательности события мировой истории </w:t>
      </w:r>
      <w:r w:rsidRPr="00CB0F47">
        <w:rPr>
          <w:rFonts w:ascii="Times New Roman" w:eastAsia="Calibri" w:hAnsi="Times New Roman" w:cs="Times New Roman"/>
          <w:sz w:val="28"/>
          <w:szCs w:val="28"/>
          <w:lang w:val="en-US"/>
        </w:rPr>
        <w:t>XX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 столетия.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2"/>
        <w:gridCol w:w="8843"/>
      </w:tblGrid>
      <w:tr w:rsidR="005D5799" w:rsidRPr="00CB0F47" w14:paraId="0D6B3904" w14:textId="77777777" w:rsidTr="00FC1F5B">
        <w:tc>
          <w:tcPr>
            <w:tcW w:w="512" w:type="dxa"/>
          </w:tcPr>
          <w:p w14:paraId="33E6FD34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8843" w:type="dxa"/>
          </w:tcPr>
          <w:p w14:paraId="3F8C88DC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Токийский процесс</w:t>
            </w:r>
          </w:p>
        </w:tc>
      </w:tr>
      <w:tr w:rsidR="005D5799" w:rsidRPr="00CB0F47" w14:paraId="7D239261" w14:textId="77777777" w:rsidTr="00FC1F5B">
        <w:tc>
          <w:tcPr>
            <w:tcW w:w="512" w:type="dxa"/>
          </w:tcPr>
          <w:p w14:paraId="657700CE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8843" w:type="dxa"/>
          </w:tcPr>
          <w:p w14:paraId="2166BB13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Карибский кризис</w:t>
            </w:r>
          </w:p>
        </w:tc>
      </w:tr>
      <w:tr w:rsidR="005D5799" w:rsidRPr="00CB0F47" w14:paraId="31BC7A9E" w14:textId="77777777" w:rsidTr="00FC1F5B">
        <w:tc>
          <w:tcPr>
            <w:tcW w:w="512" w:type="dxa"/>
          </w:tcPr>
          <w:p w14:paraId="58B38235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8843" w:type="dxa"/>
          </w:tcPr>
          <w:p w14:paraId="7997058A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Русско-японская война</w:t>
            </w:r>
          </w:p>
        </w:tc>
      </w:tr>
      <w:tr w:rsidR="005D5799" w:rsidRPr="00CB0F47" w14:paraId="3E712B82" w14:textId="77777777" w:rsidTr="00FC1F5B">
        <w:tc>
          <w:tcPr>
            <w:tcW w:w="512" w:type="dxa"/>
          </w:tcPr>
          <w:p w14:paraId="26B8C010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8843" w:type="dxa"/>
          </w:tcPr>
          <w:p w14:paraId="18ACF64A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Первая мировая война</w:t>
            </w:r>
          </w:p>
        </w:tc>
      </w:tr>
      <w:tr w:rsidR="005D5799" w:rsidRPr="00CB0F47" w14:paraId="14440DEB" w14:textId="77777777" w:rsidTr="00FC1F5B">
        <w:tc>
          <w:tcPr>
            <w:tcW w:w="512" w:type="dxa"/>
          </w:tcPr>
          <w:p w14:paraId="169EDDAA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8843" w:type="dxa"/>
          </w:tcPr>
          <w:p w14:paraId="67AA8884" w14:textId="77777777" w:rsidR="005D5799" w:rsidRPr="00CB0F47" w:rsidRDefault="005D5799" w:rsidP="00FC1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F47">
              <w:rPr>
                <w:rFonts w:ascii="Times New Roman" w:eastAsia="Calibri" w:hAnsi="Times New Roman" w:cs="Times New Roman"/>
                <w:sz w:val="28"/>
                <w:szCs w:val="28"/>
              </w:rPr>
              <w:t>Война в Персидском заливе (операция «Буря в пустыне»)</w:t>
            </w:r>
          </w:p>
        </w:tc>
      </w:tr>
    </w:tbl>
    <w:p w14:paraId="11D69B4F" w14:textId="115F7205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B0F47">
        <w:rPr>
          <w:rFonts w:ascii="Times New Roman" w:eastAsia="Calibri" w:hAnsi="Times New Roman" w:cs="Times New Roman"/>
          <w:bCs/>
          <w:sz w:val="28"/>
          <w:szCs w:val="28"/>
        </w:rPr>
        <w:t xml:space="preserve"> В, Г, А, Б, Д</w:t>
      </w:r>
    </w:p>
    <w:p w14:paraId="1763B534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2EDE3FB8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3F3FCD" w14:textId="77777777" w:rsidR="005D5799" w:rsidRPr="00C45A75" w:rsidRDefault="005D5799" w:rsidP="005D57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45A75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587F59A9" w14:textId="77777777" w:rsidR="005D5799" w:rsidRPr="00C45A75" w:rsidRDefault="005D5799" w:rsidP="005D57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9F9F75" w14:textId="77777777" w:rsidR="005D5799" w:rsidRDefault="005D5799" w:rsidP="005D579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45A75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0EB51709" w14:textId="77777777" w:rsidR="005D5799" w:rsidRPr="00C45A75" w:rsidRDefault="005D5799" w:rsidP="005D579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4416B57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Напишите пропущенное слово / дату / число. </w:t>
      </w:r>
    </w:p>
    <w:p w14:paraId="6CBFD5D9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167BDF98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1. Крейсер, принявший участие в русско-японской войне 1904-1905 гг., а ныне выполняющий роль плавучего музея в г. Санкт-Петербурге, называется_________. </w:t>
      </w:r>
    </w:p>
    <w:p w14:paraId="293D8424" w14:textId="672B5B76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«Аврора» / Аврора</w:t>
      </w:r>
    </w:p>
    <w:p w14:paraId="617D57E3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6A5E3A3A" w14:textId="77777777" w:rsid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ECB184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2. Первым человеком, который побывал в космосе 12 апреля 1961 года, стал советский летчик-космонавт_________. </w:t>
      </w:r>
    </w:p>
    <w:p w14:paraId="0262E4C1" w14:textId="0560BA54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Гагарин</w:t>
      </w:r>
    </w:p>
    <w:p w14:paraId="20A188D1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27677BEA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8099966" w14:textId="77777777" w:rsidR="005D5799" w:rsidRPr="00CB0F47" w:rsidRDefault="005D5799" w:rsidP="005D5799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3. Дорога жизни связывала с остальной территорией страны осаждённый город_________. </w:t>
      </w:r>
    </w:p>
    <w:p w14:paraId="334EAC48" w14:textId="6AD8D0AD" w:rsidR="005D5799" w:rsidRPr="00CB0F47" w:rsidRDefault="005D5799" w:rsidP="005D5799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Ленинград</w:t>
      </w:r>
    </w:p>
    <w:p w14:paraId="700A7C3C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249FE3A0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4EC2BCC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4. В декабре 1941 г. советские войска начали масштабное контрнаступление в битве за город________. </w:t>
      </w:r>
    </w:p>
    <w:p w14:paraId="1358ED34" w14:textId="1ACA647A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Москва / Москву</w:t>
      </w:r>
    </w:p>
    <w:p w14:paraId="5D4D007B" w14:textId="77777777" w:rsidR="005D5799" w:rsidRP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2AEE5613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468E9DA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 Создатель и бессменный участник рок-группы «Кино» _________. </w:t>
      </w:r>
    </w:p>
    <w:p w14:paraId="17E00699" w14:textId="441A6202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Виктор Цой / В.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Цой  /</w:t>
      </w:r>
      <w:proofErr w:type="gramEnd"/>
      <w:r w:rsidR="002938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Цой</w:t>
      </w:r>
    </w:p>
    <w:p w14:paraId="73E0695F" w14:textId="77777777" w:rsidR="002938EB" w:rsidRPr="005D5799" w:rsidRDefault="002938EB" w:rsidP="0029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5D7B8CA8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CFE5DE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color w:val="202122"/>
          <w:sz w:val="28"/>
          <w:szCs w:val="28"/>
          <w:shd w:val="clear" w:color="auto" w:fill="FFFFFF"/>
        </w:rPr>
        <w:t xml:space="preserve">6. 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Этот приграничный город, где находится крепость, защитники которой героически удерживали свои позиции в начале Великой Отечественной войны и стали символом мужества и стойкости советского народа, называется _________. </w:t>
      </w:r>
    </w:p>
    <w:p w14:paraId="2DB25183" w14:textId="432EC24A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sz w:val="28"/>
          <w:szCs w:val="28"/>
        </w:rPr>
        <w:t>Правил</w:t>
      </w:r>
      <w:r>
        <w:rPr>
          <w:rFonts w:ascii="Times New Roman" w:eastAsia="Calibri" w:hAnsi="Times New Roman" w:cs="Times New Roman"/>
          <w:sz w:val="28"/>
          <w:szCs w:val="28"/>
        </w:rPr>
        <w:t>ьный ответ: Брест</w:t>
      </w:r>
    </w:p>
    <w:p w14:paraId="03374F36" w14:textId="77777777" w:rsidR="002938EB" w:rsidRPr="005D5799" w:rsidRDefault="002938EB" w:rsidP="0029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3C346A11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D5E684" w14:textId="77777777" w:rsidR="005D5799" w:rsidRPr="0081068D" w:rsidRDefault="005D5799" w:rsidP="005D579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1068D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45F935B6" w14:textId="77777777" w:rsid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</w:p>
    <w:p w14:paraId="048E6635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0F47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Напишите пропущенное слово / дату / число. </w:t>
      </w:r>
    </w:p>
    <w:p w14:paraId="65F39F9F" w14:textId="77777777" w:rsid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color w:val="202122"/>
          <w:sz w:val="28"/>
          <w:szCs w:val="28"/>
          <w:shd w:val="clear" w:color="auto" w:fill="FFFFFF"/>
        </w:rPr>
      </w:pPr>
    </w:p>
    <w:p w14:paraId="4E3F8295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202122"/>
          <w:sz w:val="28"/>
          <w:szCs w:val="28"/>
          <w:shd w:val="clear" w:color="auto" w:fill="FFFFFF"/>
        </w:rPr>
        <w:t>1</w:t>
      </w:r>
      <w:r w:rsidRPr="00CB0F47">
        <w:rPr>
          <w:rFonts w:ascii="Times New Roman" w:eastAsia="Calibri" w:hAnsi="Times New Roman" w:cs="Times New Roman"/>
          <w:color w:val="202122"/>
          <w:sz w:val="28"/>
          <w:szCs w:val="28"/>
          <w:shd w:val="clear" w:color="auto" w:fill="FFFFFF"/>
        </w:rPr>
        <w:t xml:space="preserve">. Автором знаменитых литературных произведений «Тихий Дон», «Поднятая целина», «Судьба человека» был писатель __________. </w:t>
      </w:r>
    </w:p>
    <w:p w14:paraId="75817693" w14:textId="7BE67B18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Шолохов, М.А./ Шолохов/ Михаил Шолохов / М. Шолохов</w:t>
      </w:r>
    </w:p>
    <w:p w14:paraId="36D2A7DB" w14:textId="77777777" w:rsidR="002938EB" w:rsidRPr="005D5799" w:rsidRDefault="002938EB" w:rsidP="0029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0BDBEF5A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F79FADC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. Принимал парад советских войск на Красной площади 24 июня 1945 года маршал Советского Союза_________. </w:t>
      </w:r>
    </w:p>
    <w:p w14:paraId="55998601" w14:textId="540D3591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Жуков / Г. Жуков</w:t>
      </w:r>
    </w:p>
    <w:p w14:paraId="4A7E5B6B" w14:textId="77777777" w:rsidR="002938EB" w:rsidRPr="005D5799" w:rsidRDefault="002938EB" w:rsidP="0029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65DF7018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DC3956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. В Потсдамской конференции 1945 года приняли участие главы трёх держав: </w:t>
      </w:r>
      <w:proofErr w:type="spellStart"/>
      <w:r w:rsidRPr="00CB0F47">
        <w:rPr>
          <w:rFonts w:ascii="Times New Roman" w:eastAsia="Calibri" w:hAnsi="Times New Roman" w:cs="Times New Roman"/>
          <w:sz w:val="28"/>
          <w:szCs w:val="28"/>
        </w:rPr>
        <w:t>Эттли</w:t>
      </w:r>
      <w:proofErr w:type="spellEnd"/>
      <w:r w:rsidRPr="00CB0F47">
        <w:rPr>
          <w:rFonts w:ascii="Times New Roman" w:eastAsia="Calibri" w:hAnsi="Times New Roman" w:cs="Times New Roman"/>
          <w:sz w:val="28"/>
          <w:szCs w:val="28"/>
        </w:rPr>
        <w:t xml:space="preserve">, Трумэн, __________. </w:t>
      </w:r>
    </w:p>
    <w:p w14:paraId="6690724E" w14:textId="61814220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Сталин И.В.</w:t>
      </w:r>
      <w:r w:rsidR="002938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/ Сталин</w:t>
      </w:r>
    </w:p>
    <w:p w14:paraId="6C85F00F" w14:textId="77777777" w:rsidR="002938EB" w:rsidRPr="005D5799" w:rsidRDefault="002938EB" w:rsidP="0029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52F5DE09" w14:textId="77777777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53CE9E" w14:textId="695767A2" w:rsidR="005D5799" w:rsidRPr="00CB0F47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CB0F47">
        <w:rPr>
          <w:rFonts w:ascii="Times New Roman" w:eastAsia="Calibri" w:hAnsi="Times New Roman" w:cs="Times New Roman"/>
          <w:sz w:val="28"/>
          <w:szCs w:val="28"/>
        </w:rPr>
        <w:t>. Крестьяне в России, которые занимали среднее экономическое положение между бедняками и зажиточными крестьянами называлис</w:t>
      </w:r>
      <w:r>
        <w:rPr>
          <w:rFonts w:ascii="Times New Roman" w:eastAsia="Calibri" w:hAnsi="Times New Roman" w:cs="Times New Roman"/>
          <w:sz w:val="28"/>
          <w:szCs w:val="28"/>
        </w:rPr>
        <w:t>ь __________. Правильный ответ: середняки</w:t>
      </w:r>
    </w:p>
    <w:p w14:paraId="592F992D" w14:textId="77777777" w:rsidR="002938EB" w:rsidRPr="005D5799" w:rsidRDefault="002938EB" w:rsidP="0029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1D55C72B" w14:textId="77777777" w:rsidR="005D5799" w:rsidRPr="00CB0F47" w:rsidRDefault="005D5799" w:rsidP="005D57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EC67CC2" w14:textId="77777777" w:rsidR="005D5799" w:rsidRDefault="005D5799" w:rsidP="005D579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268A9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1FAD0AE6" w14:textId="77777777" w:rsidR="005D5799" w:rsidRDefault="005D5799" w:rsidP="005D579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87ED19" w14:textId="79C8A28D" w:rsidR="005D5799" w:rsidRPr="005B29C8" w:rsidRDefault="002938EB" w:rsidP="002938E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D5799" w:rsidRPr="005B29C8">
        <w:rPr>
          <w:rFonts w:ascii="Times New Roman" w:hAnsi="Times New Roman" w:cs="Times New Roman"/>
          <w:sz w:val="28"/>
          <w:szCs w:val="28"/>
        </w:rPr>
        <w:t xml:space="preserve">После Отечественной войны 1812 г. в Российской империи возникают тайные общества, состоявшие преимущественно из офицеров русской армии. Деятельность этих обществ завершилась неудачными попытками совершить военный переворот в конце 1825 – начале 1826 г. Укажите название одного из тайных обществ, о которых идёт речь. Укажите одну из программных целей, выдвигаемых участниками данных обществ. Объясните, почему именно </w:t>
      </w:r>
      <w:r w:rsidR="005D5799" w:rsidRPr="005B29C8">
        <w:rPr>
          <w:rFonts w:ascii="Times New Roman" w:hAnsi="Times New Roman" w:cs="Times New Roman"/>
          <w:sz w:val="28"/>
          <w:szCs w:val="28"/>
        </w:rPr>
        <w:lastRenderedPageBreak/>
        <w:t xml:space="preserve">период конца 1825 – начала 1826 г. стал временем, когда они попытались совершить вооружённый переворот. </w:t>
      </w:r>
    </w:p>
    <w:p w14:paraId="4929DF56" w14:textId="77777777" w:rsidR="00163703" w:rsidRPr="005B29C8" w:rsidRDefault="00163703" w:rsidP="00163703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Время выполнения: 10 минут</w:t>
      </w:r>
    </w:p>
    <w:p w14:paraId="066021C2" w14:textId="77777777" w:rsidR="00163703" w:rsidRDefault="00163703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5D5799" w:rsidRPr="005B29C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59FC63B" w14:textId="09EDE468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1) названия тайных обществ:</w:t>
      </w:r>
    </w:p>
    <w:p w14:paraId="2D84795C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– Северное общество;</w:t>
      </w:r>
    </w:p>
    <w:p w14:paraId="4E30938A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– Южное общество;</w:t>
      </w:r>
    </w:p>
    <w:p w14:paraId="3898FC29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2) программные цели:</w:t>
      </w:r>
    </w:p>
    <w:p w14:paraId="600E815E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– ликвидация крепостной зависимости;</w:t>
      </w:r>
    </w:p>
    <w:p w14:paraId="2785D023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– установление конституционной монархии;</w:t>
      </w:r>
    </w:p>
    <w:p w14:paraId="538E9226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– установление республиканского строя;</w:t>
      </w:r>
    </w:p>
    <w:p w14:paraId="1F89A7EE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– наделение крестьян землёй;</w:t>
      </w:r>
    </w:p>
    <w:p w14:paraId="7EFC0D0E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3) Причина, например:</w:t>
      </w:r>
    </w:p>
    <w:p w14:paraId="268DC9C0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– заговорщики решили воспользоваться непонятной ситуацией с</w:t>
      </w:r>
    </w:p>
    <w:p w14:paraId="28818160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престолонаследием, сложившейся после неожиданной смерти</w:t>
      </w:r>
    </w:p>
    <w:p w14:paraId="0B4D0350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Александра I;</w:t>
      </w:r>
    </w:p>
    <w:p w14:paraId="2484D9D3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– о существовании обществ стало известно властям, и откладывать</w:t>
      </w:r>
    </w:p>
    <w:p w14:paraId="17A52B40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выступление было невозможно.</w:t>
      </w:r>
    </w:p>
    <w:p w14:paraId="3679078C" w14:textId="56620FC4" w:rsidR="005D5799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Могут быть названы другие причины.</w:t>
      </w:r>
    </w:p>
    <w:p w14:paraId="0B03B257" w14:textId="07F381FA" w:rsidR="00163703" w:rsidRPr="005B29C8" w:rsidRDefault="00163703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ожидаемому результату.</w:t>
      </w:r>
    </w:p>
    <w:p w14:paraId="091C0FB4" w14:textId="77777777" w:rsidR="002938EB" w:rsidRPr="005D5799" w:rsidRDefault="002938EB" w:rsidP="0029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5A15CCEF" w14:textId="77777777" w:rsid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163CA6A" w14:textId="1DCD949A" w:rsidR="005D5799" w:rsidRPr="005B29C8" w:rsidRDefault="002938EB" w:rsidP="002938E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D5799" w:rsidRPr="005B29C8">
        <w:rPr>
          <w:rFonts w:ascii="Times New Roman" w:hAnsi="Times New Roman" w:cs="Times New Roman"/>
          <w:sz w:val="28"/>
          <w:szCs w:val="28"/>
        </w:rPr>
        <w:t>В исторической науке существуют дискуссионные проблемы, по которым высказываются различные, часто противоречивые, точки зрения. Ниже приведена одна из спорных точек зрения, существующих в исторической науке.  «Поражения на фронтах русско-японской войны стали важнейшей причиной начавшейся Первой российской революции». Используя исторические знания, приведите два аргумента, которыми можно подтвердить данную точку зрения, и два аргумента, которыми можно опровергнуть её. При изложении аргументов обязательно используйте исторические факты.</w:t>
      </w:r>
      <w:r w:rsidR="005D5799">
        <w:rPr>
          <w:rFonts w:ascii="Times New Roman" w:hAnsi="Times New Roman" w:cs="Times New Roman"/>
          <w:sz w:val="28"/>
          <w:szCs w:val="28"/>
        </w:rPr>
        <w:t xml:space="preserve"> </w:t>
      </w:r>
      <w:r w:rsidR="005D5799" w:rsidRPr="005B29C8">
        <w:rPr>
          <w:rFonts w:ascii="Times New Roman" w:hAnsi="Times New Roman" w:cs="Times New Roman"/>
          <w:sz w:val="28"/>
          <w:szCs w:val="28"/>
        </w:rPr>
        <w:t>Ответ запишите в следующем виде.</w:t>
      </w:r>
    </w:p>
    <w:p w14:paraId="3C58F2F7" w14:textId="77777777" w:rsidR="005D5799" w:rsidRPr="005B29C8" w:rsidRDefault="005D5799" w:rsidP="005D5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Аргументы в подтверждение:</w:t>
      </w:r>
    </w:p>
    <w:p w14:paraId="3B6DB8E2" w14:textId="77777777" w:rsidR="005D5799" w:rsidRPr="005B29C8" w:rsidRDefault="005D5799" w:rsidP="005D579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1) …</w:t>
      </w:r>
    </w:p>
    <w:p w14:paraId="7B5A970E" w14:textId="77777777" w:rsidR="005D5799" w:rsidRPr="005B29C8" w:rsidRDefault="005D5799" w:rsidP="005D579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2) …</w:t>
      </w:r>
    </w:p>
    <w:p w14:paraId="5D61F5EF" w14:textId="77777777" w:rsidR="005D5799" w:rsidRPr="005B29C8" w:rsidRDefault="005D5799" w:rsidP="005D579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Аргументы в опровержение:</w:t>
      </w:r>
    </w:p>
    <w:p w14:paraId="1224C9CA" w14:textId="77777777" w:rsidR="005D5799" w:rsidRPr="005B29C8" w:rsidRDefault="005D5799" w:rsidP="005D579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1) …</w:t>
      </w:r>
    </w:p>
    <w:p w14:paraId="285DF671" w14:textId="77777777" w:rsidR="005D5799" w:rsidRPr="005B29C8" w:rsidRDefault="005D5799" w:rsidP="005D5799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 xml:space="preserve">2) … </w:t>
      </w:r>
    </w:p>
    <w:p w14:paraId="077651C9" w14:textId="77777777" w:rsidR="00163703" w:rsidRPr="005B29C8" w:rsidRDefault="00163703" w:rsidP="00163703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Время выполнения: 10 минут</w:t>
      </w:r>
    </w:p>
    <w:p w14:paraId="37C41F66" w14:textId="049F9B9C" w:rsidR="005D5799" w:rsidRPr="005B29C8" w:rsidRDefault="00163703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5D5799" w:rsidRPr="005B29C8">
        <w:rPr>
          <w:rFonts w:ascii="Times New Roman" w:hAnsi="Times New Roman" w:cs="Times New Roman"/>
          <w:sz w:val="28"/>
          <w:szCs w:val="28"/>
        </w:rPr>
        <w:t>: Правильный ответ должен содержать аргументы:</w:t>
      </w:r>
    </w:p>
    <w:p w14:paraId="79F5576E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в подтверждение, например:</w:t>
      </w:r>
    </w:p>
    <w:p w14:paraId="54280CD2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1) война с Японией привела к ухудшению 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положения России и условий жизни населения;</w:t>
      </w:r>
    </w:p>
    <w:p w14:paraId="1F80C9DB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lastRenderedPageBreak/>
        <w:t>2) рабочие и крестьяне не понимали целей России в этой войне,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накаляло ситуацию в стране;</w:t>
      </w:r>
    </w:p>
    <w:p w14:paraId="2ACC89D0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сдача Порт-Артура, гибель находившейся там тихоокеанской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эскадры, поражения в крупнейших сухопутных сражениях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дискредитировали существующий режим;</w:t>
      </w:r>
    </w:p>
    <w:p w14:paraId="03CFAD55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в опровержение, например:</w:t>
      </w:r>
    </w:p>
    <w:p w14:paraId="51395544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1) причины революции были связаны прежде всего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нерешённостью рабочего и аграрного вопросов, последствием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которой были мощные выступления рабочих и крестьян ещё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начала войны;</w:t>
      </w:r>
    </w:p>
    <w:p w14:paraId="1F89052C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2) первые революционные партии, возглавившие революционное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движение, возникли до Русско-японской войны;</w:t>
      </w:r>
    </w:p>
    <w:p w14:paraId="669818F0" w14:textId="42E08FE0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3) Русско-японская война изначально расценивалась царским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правительством как средство для поднятия пошатнувшегося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авторитета монархии («нам нужна маленькая победоносная война»)</w:t>
      </w:r>
      <w:r w:rsidR="002938EB"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и начало войны действительно сопровождалось патриотическим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9C8">
        <w:rPr>
          <w:rFonts w:ascii="Times New Roman" w:hAnsi="Times New Roman" w:cs="Times New Roman"/>
          <w:sz w:val="28"/>
          <w:szCs w:val="28"/>
        </w:rPr>
        <w:t>подъёмом.</w:t>
      </w:r>
    </w:p>
    <w:p w14:paraId="7401929D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Могут быть приведены другие аргументы</w:t>
      </w:r>
    </w:p>
    <w:p w14:paraId="7B6292A8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Время выполнения: 10 минут</w:t>
      </w:r>
    </w:p>
    <w:p w14:paraId="2737A181" w14:textId="77777777" w:rsidR="00163703" w:rsidRPr="005B29C8" w:rsidRDefault="00163703" w:rsidP="00163703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ожидаемому результату.</w:t>
      </w:r>
    </w:p>
    <w:p w14:paraId="288FA907" w14:textId="77777777" w:rsidR="002938EB" w:rsidRPr="005D5799" w:rsidRDefault="002938EB" w:rsidP="0029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38353A82" w14:textId="77777777" w:rsid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D12614B" w14:textId="77777777" w:rsidR="005D5799" w:rsidRPr="005B29C8" w:rsidRDefault="005D5799" w:rsidP="005D5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B29C8">
        <w:rPr>
          <w:rFonts w:ascii="Times New Roman" w:hAnsi="Times New Roman" w:cs="Times New Roman"/>
          <w:sz w:val="28"/>
          <w:szCs w:val="28"/>
        </w:rPr>
        <w:t>С начала 90-х гг. XX в. в России в связи с изменением государственного строя началось бурное законотворчество на федеральном уровне и в субъектах страны. В результате в конституции и уставы некоторых республик, краев и областей были внесены положения, дублирующие общегосударственный статус и функции:</w:t>
      </w:r>
    </w:p>
    <w:p w14:paraId="752B72CE" w14:textId="77777777" w:rsidR="005D5799" w:rsidRPr="005B29C8" w:rsidRDefault="005D5799" w:rsidP="005D579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- Татарстан и Башкортостан объявили себя суверенными правовыми государствами;</w:t>
      </w:r>
    </w:p>
    <w:p w14:paraId="1EE02CB8" w14:textId="77777777" w:rsidR="005D5799" w:rsidRPr="005B29C8" w:rsidRDefault="005D5799" w:rsidP="005D579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- Тыва наделила себя правом самостоятельно «принимать решения по вопросам войны и мира»;</w:t>
      </w:r>
    </w:p>
    <w:p w14:paraId="19204744" w14:textId="77777777" w:rsidR="005D5799" w:rsidRPr="005B29C8" w:rsidRDefault="005D5799" w:rsidP="005D579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- Карелия вменила себе право самостоятельно проводить внешнюю политику;</w:t>
      </w:r>
    </w:p>
    <w:p w14:paraId="065ACCEE" w14:textId="77777777" w:rsidR="005D5799" w:rsidRPr="005B29C8" w:rsidRDefault="005D5799" w:rsidP="005D579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- президенты и представительные органы некоторых республик зарезервировали за собой право самостоятельно вводить на своей территории чрезвычайное положение и т.д.</w:t>
      </w:r>
    </w:p>
    <w:p w14:paraId="6474760A" w14:textId="77777777" w:rsidR="005D5799" w:rsidRPr="005B29C8" w:rsidRDefault="005D5799" w:rsidP="005D5799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Почему так произошло? Могут ли внутри государства существовать еще суверенные государства? (С кем, например, Тыва может воевать или заключать мир?)</w:t>
      </w:r>
    </w:p>
    <w:p w14:paraId="30119750" w14:textId="77777777" w:rsidR="00163703" w:rsidRPr="005B29C8" w:rsidRDefault="00163703" w:rsidP="00163703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>Время выполнения: 10 минут</w:t>
      </w:r>
    </w:p>
    <w:p w14:paraId="62E14495" w14:textId="7DAF194D" w:rsidR="005D5799" w:rsidRPr="005B29C8" w:rsidRDefault="00163703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5D5799" w:rsidRPr="005B29C8">
        <w:rPr>
          <w:rFonts w:ascii="Times New Roman" w:hAnsi="Times New Roman" w:cs="Times New Roman"/>
          <w:sz w:val="28"/>
          <w:szCs w:val="28"/>
        </w:rPr>
        <w:t xml:space="preserve">: </w:t>
      </w:r>
      <w:r w:rsidR="005D5799">
        <w:rPr>
          <w:rFonts w:ascii="Times New Roman" w:hAnsi="Times New Roman" w:cs="Times New Roman"/>
          <w:sz w:val="28"/>
          <w:szCs w:val="28"/>
        </w:rPr>
        <w:t>Ответ должен содержать примерно следующее описание. Н</w:t>
      </w:r>
      <w:r w:rsidR="005D5799" w:rsidRPr="005B29C8">
        <w:rPr>
          <w:rFonts w:ascii="Times New Roman" w:hAnsi="Times New Roman" w:cs="Times New Roman"/>
          <w:sz w:val="28"/>
          <w:szCs w:val="28"/>
        </w:rPr>
        <w:t xml:space="preserve">азванные положения противоречат Конституции России. И не только эти. За 1995-1996 гг. Генеральной прокуратурой России опротестовано более 1400 законов, указов и постановлений, не соответствовавших федеральному законодательству. Правовые нарушения при разработке законодательств субъектов Российской Федерации были допущены на волне </w:t>
      </w:r>
      <w:r w:rsidR="005D5799" w:rsidRPr="005B29C8">
        <w:rPr>
          <w:rFonts w:ascii="Times New Roman" w:hAnsi="Times New Roman" w:cs="Times New Roman"/>
          <w:sz w:val="28"/>
          <w:szCs w:val="28"/>
        </w:rPr>
        <w:lastRenderedPageBreak/>
        <w:t xml:space="preserve">обострения национальных отношений в государстве вообще, а также между территориями и центром. Поэтому отдельные республики стремились максимально зарезервировать за собой такие права, которые позволяли бы им, на их взгляд, самостоятельно жить и развиваться. Это привело к определенным перехлестам в «захвате» федеральных функций. </w:t>
      </w:r>
    </w:p>
    <w:p w14:paraId="7710F7FE" w14:textId="77777777" w:rsidR="005D5799" w:rsidRPr="005B29C8" w:rsidRDefault="005D5799" w:rsidP="005D5799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 xml:space="preserve">Кроме того, многие конституции и уставы субъектов были приняты до ввода российской Конституции (декабрь 1993 г.), т.е. их законы как бы опередили общероссийские. Нельзя сбрасывать также со счетов и то, что центральная власть, еще только формировавшаяся и набиравшая опыт, не сумела удержать под жестким контролем законотворчество на местах.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B29C8">
        <w:rPr>
          <w:rFonts w:ascii="Times New Roman" w:hAnsi="Times New Roman" w:cs="Times New Roman"/>
          <w:sz w:val="28"/>
          <w:szCs w:val="28"/>
        </w:rPr>
        <w:t xml:space="preserve"> укреплением Российского государства все законы, указы и постановления, противоречащие Конституции РФ, будут приведены в соответствие</w:t>
      </w:r>
    </w:p>
    <w:p w14:paraId="0081EA4C" w14:textId="77777777" w:rsidR="00163703" w:rsidRPr="005B29C8" w:rsidRDefault="00163703" w:rsidP="00163703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ожидаемому результату.</w:t>
      </w:r>
    </w:p>
    <w:p w14:paraId="3BFC64F5" w14:textId="77777777" w:rsidR="002938EB" w:rsidRPr="005D5799" w:rsidRDefault="002938EB" w:rsidP="0029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03178110" w14:textId="77777777" w:rsidR="005D5799" w:rsidRDefault="005D5799" w:rsidP="005D579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BEE8A7" w14:textId="2CEEFC3F" w:rsidR="005D5799" w:rsidRPr="005B29C8" w:rsidRDefault="002938EB" w:rsidP="002938E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5D5799" w:rsidRPr="00CB0F47">
        <w:rPr>
          <w:rFonts w:ascii="Times New Roman" w:eastAsia="Calibri" w:hAnsi="Times New Roman" w:cs="Times New Roman"/>
          <w:sz w:val="28"/>
          <w:szCs w:val="28"/>
        </w:rPr>
        <w:t xml:space="preserve">Многие города Древней Руси возникали на берегах рек. Объясните, в чём состояли преимущества такого расположения города (приведите три объяснения).  </w:t>
      </w:r>
    </w:p>
    <w:p w14:paraId="0824CC1A" w14:textId="77777777" w:rsidR="00163703" w:rsidRPr="005B29C8" w:rsidRDefault="00163703" w:rsidP="00163703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29C8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B29C8"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31F01E18" w14:textId="75F520DF" w:rsidR="005D5799" w:rsidRDefault="00163703" w:rsidP="005D5799">
      <w:pPr>
        <w:pStyle w:val="af2"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5D5799" w:rsidRPr="005B29C8">
        <w:rPr>
          <w:rFonts w:ascii="Times New Roman" w:hAnsi="Times New Roman" w:cs="Times New Roman"/>
          <w:sz w:val="28"/>
          <w:szCs w:val="28"/>
        </w:rPr>
        <w:t xml:space="preserve">: </w:t>
      </w:r>
      <w:r w:rsidR="005D5799" w:rsidRPr="007A0303">
        <w:rPr>
          <w:rFonts w:ascii="Times New Roman" w:eastAsia="Calibri" w:hAnsi="Times New Roman" w:cs="Times New Roman"/>
          <w:bCs/>
          <w:sz w:val="28"/>
          <w:szCs w:val="28"/>
        </w:rPr>
        <w:t>Расположение города на берегу реки облегчало его торговые связи, поскольку в Древней Руси водные пути зачастую были более удобными, чем сухопутные. 2. Расположение на берегу (особенно высоком) реки делало город менее уязвимым для врагов в случае штурма. 3. Город, расположенный на берегу реки, имел больше шансов успешно справиться с пожарами, поскольку большинство построек в Древней Руси были деревянными</w:t>
      </w:r>
    </w:p>
    <w:p w14:paraId="596F480D" w14:textId="77777777" w:rsidR="00163703" w:rsidRPr="005B29C8" w:rsidRDefault="00163703" w:rsidP="00163703">
      <w:pPr>
        <w:pStyle w:val="af2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ожидаемому результату.</w:t>
      </w:r>
    </w:p>
    <w:p w14:paraId="0FDF3CED" w14:textId="77777777" w:rsidR="002938EB" w:rsidRPr="005D5799" w:rsidRDefault="002938EB" w:rsidP="0029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0F47">
        <w:rPr>
          <w:rFonts w:ascii="Times New Roman" w:eastAsia="Calibri" w:hAnsi="Times New Roman" w:cs="Times New Roman"/>
          <w:bCs/>
          <w:sz w:val="28"/>
          <w:szCs w:val="28"/>
        </w:rPr>
        <w:t>Компетенция</w:t>
      </w:r>
      <w:r>
        <w:rPr>
          <w:rFonts w:ascii="Times New Roman" w:eastAsia="Calibri" w:hAnsi="Times New Roman" w:cs="Times New Roman"/>
          <w:bCs/>
          <w:sz w:val="28"/>
          <w:szCs w:val="28"/>
        </w:rPr>
        <w:t>: УК-1,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>, УК-</w:t>
      </w:r>
      <w:r w:rsidRPr="005D5799">
        <w:rPr>
          <w:rFonts w:ascii="Times New Roman" w:eastAsia="Calibri" w:hAnsi="Times New Roman" w:cs="Times New Roman"/>
          <w:bCs/>
          <w:sz w:val="28"/>
          <w:szCs w:val="28"/>
        </w:rPr>
        <w:t>5</w:t>
      </w:r>
    </w:p>
    <w:p w14:paraId="00516EDC" w14:textId="57E4CA04" w:rsidR="00A07CD9" w:rsidRPr="001C0A4B" w:rsidRDefault="00A07CD9" w:rsidP="001C0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07CD9" w:rsidRPr="001C0A4B" w:rsidSect="006C330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35569" w14:textId="77777777" w:rsidR="00C57BEF" w:rsidRDefault="00C57BEF">
      <w:pPr>
        <w:spacing w:line="240" w:lineRule="auto"/>
      </w:pPr>
      <w:r>
        <w:separator/>
      </w:r>
    </w:p>
  </w:endnote>
  <w:endnote w:type="continuationSeparator" w:id="0">
    <w:p w14:paraId="79C463A4" w14:textId="77777777" w:rsidR="00C57BEF" w:rsidRDefault="00C57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1978846"/>
      <w:docPartObj>
        <w:docPartGallery w:val="Page Numbers (Bottom of Page)"/>
        <w:docPartUnique/>
      </w:docPartObj>
    </w:sdtPr>
    <w:sdtEndPr/>
    <w:sdtContent>
      <w:p w14:paraId="7885A596" w14:textId="11E37865" w:rsidR="00024990" w:rsidRDefault="0002499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30B">
          <w:rPr>
            <w:noProof/>
          </w:rPr>
          <w:t>2</w:t>
        </w:r>
        <w:r>
          <w:fldChar w:fldCharType="end"/>
        </w:r>
      </w:p>
    </w:sdtContent>
  </w:sdt>
  <w:p w14:paraId="3F3D020E" w14:textId="77777777" w:rsidR="00024990" w:rsidRDefault="0002499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11E26" w14:textId="77777777" w:rsidR="00C57BEF" w:rsidRDefault="00C57BEF">
      <w:pPr>
        <w:spacing w:after="0"/>
      </w:pPr>
      <w:r>
        <w:separator/>
      </w:r>
    </w:p>
  </w:footnote>
  <w:footnote w:type="continuationSeparator" w:id="0">
    <w:p w14:paraId="70BE9CC0" w14:textId="77777777" w:rsidR="00C57BEF" w:rsidRDefault="00C57B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3DC1"/>
    <w:multiLevelType w:val="hybridMultilevel"/>
    <w:tmpl w:val="A3D48A1C"/>
    <w:lvl w:ilvl="0" w:tplc="B9883614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83295"/>
    <w:multiLevelType w:val="hybridMultilevel"/>
    <w:tmpl w:val="6846DC44"/>
    <w:lvl w:ilvl="0" w:tplc="5CC2E0A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8730BD"/>
    <w:multiLevelType w:val="hybridMultilevel"/>
    <w:tmpl w:val="77C061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F0731F"/>
    <w:multiLevelType w:val="multilevel"/>
    <w:tmpl w:val="A25C0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850CE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0ED164D"/>
    <w:multiLevelType w:val="multilevel"/>
    <w:tmpl w:val="84786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64054A"/>
    <w:multiLevelType w:val="hybridMultilevel"/>
    <w:tmpl w:val="F7C4E1B2"/>
    <w:lvl w:ilvl="0" w:tplc="03C29240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77FC8"/>
    <w:multiLevelType w:val="multilevel"/>
    <w:tmpl w:val="C01C9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1C1724"/>
    <w:multiLevelType w:val="hybridMultilevel"/>
    <w:tmpl w:val="D7A6A760"/>
    <w:lvl w:ilvl="0" w:tplc="F62CBB88">
      <w:start w:val="1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5E9117E"/>
    <w:multiLevelType w:val="hybridMultilevel"/>
    <w:tmpl w:val="CEDA1C14"/>
    <w:lvl w:ilvl="0" w:tplc="3BF8F33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D4162"/>
    <w:multiLevelType w:val="multilevel"/>
    <w:tmpl w:val="DF321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DD2A18"/>
    <w:multiLevelType w:val="multilevel"/>
    <w:tmpl w:val="1AE8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2F6D09"/>
    <w:multiLevelType w:val="multilevel"/>
    <w:tmpl w:val="7D4E7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46EA3"/>
    <w:multiLevelType w:val="hybridMultilevel"/>
    <w:tmpl w:val="DE448912"/>
    <w:lvl w:ilvl="0" w:tplc="03C2924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B5279"/>
    <w:multiLevelType w:val="multilevel"/>
    <w:tmpl w:val="BFD87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0E7A7D"/>
    <w:multiLevelType w:val="multilevel"/>
    <w:tmpl w:val="A25C0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F55657"/>
    <w:multiLevelType w:val="hybridMultilevel"/>
    <w:tmpl w:val="45B6AD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8B80165"/>
    <w:multiLevelType w:val="hybridMultilevel"/>
    <w:tmpl w:val="426C7382"/>
    <w:lvl w:ilvl="0" w:tplc="97F645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394408"/>
    <w:multiLevelType w:val="multilevel"/>
    <w:tmpl w:val="6D5E3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27788C"/>
    <w:multiLevelType w:val="hybridMultilevel"/>
    <w:tmpl w:val="006EC0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D66F3C"/>
    <w:multiLevelType w:val="multilevel"/>
    <w:tmpl w:val="4E4A0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94F6EA9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5EF3F6C"/>
    <w:multiLevelType w:val="multilevel"/>
    <w:tmpl w:val="8A3ED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B7534B"/>
    <w:multiLevelType w:val="multilevel"/>
    <w:tmpl w:val="33022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8806A1"/>
    <w:multiLevelType w:val="hybridMultilevel"/>
    <w:tmpl w:val="02248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EF0C88"/>
    <w:multiLevelType w:val="hybridMultilevel"/>
    <w:tmpl w:val="7E560E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9279D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7EF26EB4"/>
    <w:multiLevelType w:val="hybridMultilevel"/>
    <w:tmpl w:val="E0AA7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2"/>
  </w:num>
  <w:num w:numId="4">
    <w:abstractNumId w:val="27"/>
  </w:num>
  <w:num w:numId="5">
    <w:abstractNumId w:val="17"/>
  </w:num>
  <w:num w:numId="6">
    <w:abstractNumId w:val="16"/>
  </w:num>
  <w:num w:numId="7">
    <w:abstractNumId w:val="2"/>
  </w:num>
  <w:num w:numId="8">
    <w:abstractNumId w:val="25"/>
  </w:num>
  <w:num w:numId="9">
    <w:abstractNumId w:val="19"/>
  </w:num>
  <w:num w:numId="10">
    <w:abstractNumId w:val="8"/>
  </w:num>
  <w:num w:numId="11">
    <w:abstractNumId w:val="1"/>
  </w:num>
  <w:num w:numId="12">
    <w:abstractNumId w:val="13"/>
  </w:num>
  <w:num w:numId="13">
    <w:abstractNumId w:val="6"/>
  </w:num>
  <w:num w:numId="14">
    <w:abstractNumId w:val="26"/>
  </w:num>
  <w:num w:numId="15">
    <w:abstractNumId w:val="10"/>
  </w:num>
  <w:num w:numId="16">
    <w:abstractNumId w:val="15"/>
  </w:num>
  <w:num w:numId="17">
    <w:abstractNumId w:val="12"/>
  </w:num>
  <w:num w:numId="18">
    <w:abstractNumId w:val="20"/>
  </w:num>
  <w:num w:numId="19">
    <w:abstractNumId w:val="23"/>
  </w:num>
  <w:num w:numId="20">
    <w:abstractNumId w:val="7"/>
  </w:num>
  <w:num w:numId="21">
    <w:abstractNumId w:val="5"/>
  </w:num>
  <w:num w:numId="22">
    <w:abstractNumId w:val="14"/>
  </w:num>
  <w:num w:numId="23">
    <w:abstractNumId w:val="24"/>
  </w:num>
  <w:num w:numId="24">
    <w:abstractNumId w:val="18"/>
  </w:num>
  <w:num w:numId="25">
    <w:abstractNumId w:val="11"/>
  </w:num>
  <w:num w:numId="26">
    <w:abstractNumId w:val="3"/>
  </w:num>
  <w:num w:numId="27">
    <w:abstractNumId w:val="28"/>
  </w:num>
  <w:num w:numId="28">
    <w:abstractNumId w:val="9"/>
  </w:num>
  <w:num w:numId="29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15BCA"/>
    <w:rsid w:val="00024990"/>
    <w:rsid w:val="0004054B"/>
    <w:rsid w:val="00051C8E"/>
    <w:rsid w:val="00073A8E"/>
    <w:rsid w:val="00076B94"/>
    <w:rsid w:val="000A4379"/>
    <w:rsid w:val="000B1FD0"/>
    <w:rsid w:val="000D18DB"/>
    <w:rsid w:val="000F59E9"/>
    <w:rsid w:val="00163703"/>
    <w:rsid w:val="001C0A4B"/>
    <w:rsid w:val="001C49EE"/>
    <w:rsid w:val="001E6E1A"/>
    <w:rsid w:val="002129D2"/>
    <w:rsid w:val="00226053"/>
    <w:rsid w:val="00240FA1"/>
    <w:rsid w:val="00241991"/>
    <w:rsid w:val="00254640"/>
    <w:rsid w:val="00282134"/>
    <w:rsid w:val="002938EB"/>
    <w:rsid w:val="002C39B9"/>
    <w:rsid w:val="002C6E6B"/>
    <w:rsid w:val="003268F5"/>
    <w:rsid w:val="003C25B5"/>
    <w:rsid w:val="00433085"/>
    <w:rsid w:val="004359D9"/>
    <w:rsid w:val="00476E94"/>
    <w:rsid w:val="00490355"/>
    <w:rsid w:val="004C4C0E"/>
    <w:rsid w:val="004F0D06"/>
    <w:rsid w:val="00533E71"/>
    <w:rsid w:val="005375E8"/>
    <w:rsid w:val="005458BD"/>
    <w:rsid w:val="00566A26"/>
    <w:rsid w:val="005C188A"/>
    <w:rsid w:val="005D4505"/>
    <w:rsid w:val="005D5799"/>
    <w:rsid w:val="005F755F"/>
    <w:rsid w:val="00624D6B"/>
    <w:rsid w:val="00643BED"/>
    <w:rsid w:val="00644AC3"/>
    <w:rsid w:val="0065661F"/>
    <w:rsid w:val="00664637"/>
    <w:rsid w:val="00670B75"/>
    <w:rsid w:val="006775FB"/>
    <w:rsid w:val="006C330B"/>
    <w:rsid w:val="0070158E"/>
    <w:rsid w:val="007059ED"/>
    <w:rsid w:val="0075609A"/>
    <w:rsid w:val="00771B18"/>
    <w:rsid w:val="00790A54"/>
    <w:rsid w:val="007A5236"/>
    <w:rsid w:val="007C6C11"/>
    <w:rsid w:val="007D4603"/>
    <w:rsid w:val="007E517C"/>
    <w:rsid w:val="007F1CBE"/>
    <w:rsid w:val="00813D4C"/>
    <w:rsid w:val="0085142D"/>
    <w:rsid w:val="00883572"/>
    <w:rsid w:val="008D084A"/>
    <w:rsid w:val="008F52DA"/>
    <w:rsid w:val="00903B86"/>
    <w:rsid w:val="0099702D"/>
    <w:rsid w:val="00A07CD9"/>
    <w:rsid w:val="00A23D51"/>
    <w:rsid w:val="00A26A22"/>
    <w:rsid w:val="00A50080"/>
    <w:rsid w:val="00A732EC"/>
    <w:rsid w:val="00A76D0F"/>
    <w:rsid w:val="00A90852"/>
    <w:rsid w:val="00AB32D9"/>
    <w:rsid w:val="00B23325"/>
    <w:rsid w:val="00B42054"/>
    <w:rsid w:val="00B85C30"/>
    <w:rsid w:val="00B970C5"/>
    <w:rsid w:val="00BC6D3D"/>
    <w:rsid w:val="00BE61D5"/>
    <w:rsid w:val="00BE65CC"/>
    <w:rsid w:val="00C32D12"/>
    <w:rsid w:val="00C537BF"/>
    <w:rsid w:val="00C57BEF"/>
    <w:rsid w:val="00C60792"/>
    <w:rsid w:val="00C679D0"/>
    <w:rsid w:val="00CB6E03"/>
    <w:rsid w:val="00CE72CE"/>
    <w:rsid w:val="00D14794"/>
    <w:rsid w:val="00D45191"/>
    <w:rsid w:val="00D54DD3"/>
    <w:rsid w:val="00D64A85"/>
    <w:rsid w:val="00D70005"/>
    <w:rsid w:val="00D752D8"/>
    <w:rsid w:val="00D8144E"/>
    <w:rsid w:val="00D84607"/>
    <w:rsid w:val="00D944F7"/>
    <w:rsid w:val="00DC723F"/>
    <w:rsid w:val="00E00455"/>
    <w:rsid w:val="00E92C5C"/>
    <w:rsid w:val="00EC7A8A"/>
    <w:rsid w:val="00FE6CD1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paragraph" w:styleId="a6">
    <w:name w:val="header"/>
    <w:basedOn w:val="a"/>
    <w:link w:val="a7"/>
    <w:unhideWhenUsed/>
    <w:rsid w:val="005C1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5C188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Strong"/>
    <w:basedOn w:val="a0"/>
    <w:uiPriority w:val="22"/>
    <w:qFormat/>
    <w:rsid w:val="005C188A"/>
    <w:rPr>
      <w:b/>
      <w:bCs/>
    </w:rPr>
  </w:style>
  <w:style w:type="character" w:styleId="a9">
    <w:name w:val="Hyperlink"/>
    <w:uiPriority w:val="99"/>
    <w:rsid w:val="005C188A"/>
    <w:rPr>
      <w:color w:val="0000FF"/>
      <w:u w:val="single"/>
    </w:rPr>
  </w:style>
  <w:style w:type="paragraph" w:styleId="20">
    <w:name w:val="Body Text Indent 2"/>
    <w:basedOn w:val="a"/>
    <w:link w:val="21"/>
    <w:rsid w:val="005C188A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5C188A"/>
    <w:rPr>
      <w:rFonts w:eastAsia="Times New Roman"/>
      <w:sz w:val="24"/>
    </w:rPr>
  </w:style>
  <w:style w:type="paragraph" w:customStyle="1" w:styleId="LO-normal">
    <w:name w:val="LO-normal"/>
    <w:rsid w:val="005C188A"/>
    <w:pPr>
      <w:suppressAutoHyphens/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styleId="aa">
    <w:name w:val="Placeholder Text"/>
    <w:basedOn w:val="a0"/>
    <w:uiPriority w:val="99"/>
    <w:semiHidden/>
    <w:rsid w:val="005C188A"/>
    <w:rPr>
      <w:color w:val="808080"/>
    </w:rPr>
  </w:style>
  <w:style w:type="paragraph" w:styleId="ab">
    <w:name w:val="Body Text Indent"/>
    <w:basedOn w:val="a"/>
    <w:link w:val="ac"/>
    <w:unhideWhenUsed/>
    <w:rsid w:val="0002499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24990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024990"/>
  </w:style>
  <w:style w:type="paragraph" w:customStyle="1" w:styleId="12">
    <w:name w:val="Стиль1"/>
    <w:basedOn w:val="a"/>
    <w:autoRedefine/>
    <w:qFormat/>
    <w:rsid w:val="00024990"/>
    <w:pPr>
      <w:spacing w:after="0" w:line="240" w:lineRule="atLeast"/>
      <w:jc w:val="both"/>
    </w:pPr>
    <w:rPr>
      <w:rFonts w:ascii="Times New Roman" w:hAnsi="Times New Roman"/>
      <w:sz w:val="28"/>
    </w:rPr>
  </w:style>
  <w:style w:type="paragraph" w:customStyle="1" w:styleId="22">
    <w:name w:val="Стиль2"/>
    <w:basedOn w:val="12"/>
    <w:qFormat/>
    <w:rsid w:val="00024990"/>
  </w:style>
  <w:style w:type="table" w:styleId="ad">
    <w:name w:val="Table Grid"/>
    <w:basedOn w:val="a1"/>
    <w:uiPriority w:val="39"/>
    <w:rsid w:val="00024990"/>
    <w:pPr>
      <w:jc w:val="both"/>
    </w:pPr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024990"/>
    <w:pPr>
      <w:spacing w:after="0" w:line="240" w:lineRule="auto"/>
      <w:jc w:val="both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4990"/>
    <w:rPr>
      <w:rFonts w:ascii="Tahoma" w:eastAsiaTheme="minorHAnsi" w:hAnsi="Tahoma" w:cs="Tahoma"/>
      <w:sz w:val="16"/>
      <w:szCs w:val="16"/>
      <w:lang w:eastAsia="en-US"/>
    </w:rPr>
  </w:style>
  <w:style w:type="paragraph" w:styleId="af0">
    <w:name w:val="footer"/>
    <w:basedOn w:val="a"/>
    <w:link w:val="af1"/>
    <w:uiPriority w:val="99"/>
    <w:unhideWhenUsed/>
    <w:rsid w:val="000249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2499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Body Text"/>
    <w:basedOn w:val="a"/>
    <w:link w:val="af3"/>
    <w:uiPriority w:val="99"/>
    <w:unhideWhenUsed/>
    <w:rsid w:val="007E517C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7E517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5AE42-26FA-4D43-993F-F2FA69833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8</Pages>
  <Words>1838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47</cp:revision>
  <cp:lastPrinted>2025-03-19T17:36:00Z</cp:lastPrinted>
  <dcterms:created xsi:type="dcterms:W3CDTF">2025-01-15T06:08:00Z</dcterms:created>
  <dcterms:modified xsi:type="dcterms:W3CDTF">2025-03-19T19:07:00Z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