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6AC" w:rsidRDefault="00DA26AC" w:rsidP="00DA26A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26AC" w:rsidRDefault="00DA26AC" w:rsidP="00DA2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D3D0A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D3D0A">
        <w:rPr>
          <w:rFonts w:ascii="Times New Roman" w:hAnsi="Times New Roman"/>
          <w:b/>
          <w:color w:val="000000"/>
          <w:sz w:val="28"/>
          <w:szCs w:val="28"/>
        </w:rPr>
        <w:t xml:space="preserve">«Ландшафтное планирование» 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A2387" w:rsidRPr="009A2387" w:rsidRDefault="009A2387" w:rsidP="009A2387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9A2387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:rsidR="009A2387" w:rsidRPr="009A2387" w:rsidRDefault="009A2387" w:rsidP="009A2387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9A2387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D3D0A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1. К компонентам природного ландшафта не относятся 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А) атмосферный воздух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Б) поверхностные и подземные воды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посевы культурных растений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почва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2. В промышленной зоне озеленение должно составлять, % территории 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А) более 50 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Б) 15-20 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В) 40-50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5-10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Д) 20-30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Б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3. Малые архитектурные формы для парков это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теневые навесы, гараж на одну машину, стол со скамьями, велостоянка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Б) доска почета, информационный стенд, светильник, цветочницы,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В) детская игровая площадка, гимнастические комплексы, метеоплощадка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остановочный павильон, колодец, учебно-хозяйственный блок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4. Загрязнение ландшафта это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увеличение концентрации тех или иных веществ выше допустимых норм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внесение чужеродных для ландшафта веществ и организмов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миграция антропогенных факторов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все вместе взятое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Г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5. Вероятность возникновения неблагоприятных для человека и ОС последствий после осуществления хозяйственной деятельности это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экологическая катастрофа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экологический риск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В) физико-географический бедствие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антропогенный кризис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6. Городские скверы предназначены для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для занятия спортом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для кратковременного отдыха и прогулок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транзитного пешеходного перехода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для движения велосипедистов и самокатчиков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Б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ПК-2.2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A26AC" w:rsidRPr="009A2387" w:rsidRDefault="00DA26AC" w:rsidP="009A2387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9A2387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закрытого типа на установление соответствия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D3D0A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D3D0A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1. Установите соответствие между направлениями картографирования и аналитическим типом карт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1"/>
        <w:gridCol w:w="4634"/>
      </w:tblGrid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Направление картографирования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Аналитический тип карт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Инвентаризационное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А) карты ареалов влияния гидрохимических и других факторов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Ситуационное (факторное)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Б) карты загрязнения транзитных и депонирующих сред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Индикационное (мониторинговое)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В) карты техногенных очагов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977"/>
        <w:gridCol w:w="3118"/>
      </w:tblGrid>
      <w:tr w:rsidR="00DA26AC" w:rsidRPr="005D3D0A" w:rsidTr="00291DB5">
        <w:tc>
          <w:tcPr>
            <w:tcW w:w="3794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A26AC" w:rsidRPr="005D3D0A" w:rsidTr="00291DB5">
        <w:tc>
          <w:tcPr>
            <w:tcW w:w="3794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ПК-2.2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2. Установите соответствие между ситуационными категориями и экологическими показателями состояния ландшафтов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31"/>
        <w:gridCol w:w="5124"/>
      </w:tblGrid>
      <w:tr w:rsidR="00DA26AC" w:rsidRPr="005D3D0A" w:rsidTr="005D3D0A">
        <w:tc>
          <w:tcPr>
            <w:tcW w:w="436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Категория ситуации</w:t>
            </w:r>
          </w:p>
        </w:tc>
        <w:tc>
          <w:tcPr>
            <w:tcW w:w="549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Экологические показатели состояния ландшафта</w:t>
            </w:r>
          </w:p>
        </w:tc>
      </w:tr>
      <w:tr w:rsidR="00DA26AC" w:rsidRPr="005D3D0A" w:rsidTr="005D3D0A">
        <w:tc>
          <w:tcPr>
            <w:tcW w:w="436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Удовлетворительная</w:t>
            </w:r>
          </w:p>
        </w:tc>
        <w:tc>
          <w:tcPr>
            <w:tcW w:w="549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А) существенная деградация ландшафтов</w:t>
            </w:r>
          </w:p>
        </w:tc>
      </w:tr>
      <w:tr w:rsidR="00DA26AC" w:rsidRPr="005D3D0A" w:rsidTr="005D3D0A">
        <w:tc>
          <w:tcPr>
            <w:tcW w:w="436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Напряженная</w:t>
            </w:r>
          </w:p>
        </w:tc>
        <w:tc>
          <w:tcPr>
            <w:tcW w:w="549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Б) норма</w:t>
            </w:r>
          </w:p>
        </w:tc>
      </w:tr>
      <w:tr w:rsidR="00DA26AC" w:rsidRPr="005D3D0A" w:rsidTr="005D3D0A">
        <w:tc>
          <w:tcPr>
            <w:tcW w:w="436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3)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Критическая</w:t>
            </w:r>
          </w:p>
        </w:tc>
        <w:tc>
          <w:tcPr>
            <w:tcW w:w="549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В) угрожающая деградация ландшафтов и некоторых ресурсов</w:t>
            </w:r>
          </w:p>
        </w:tc>
      </w:tr>
      <w:tr w:rsidR="00DA26AC" w:rsidRPr="005D3D0A" w:rsidTr="005D3D0A">
        <w:tc>
          <w:tcPr>
            <w:tcW w:w="436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4)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Кризисная</w:t>
            </w:r>
          </w:p>
        </w:tc>
        <w:tc>
          <w:tcPr>
            <w:tcW w:w="549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Г) деградация отдельных компонентов</w:t>
            </w:r>
          </w:p>
        </w:tc>
      </w:tr>
      <w:tr w:rsidR="00DA26AC" w:rsidRPr="005D3D0A" w:rsidTr="005D3D0A">
        <w:tc>
          <w:tcPr>
            <w:tcW w:w="4361" w:type="dxa"/>
            <w:shd w:val="clear" w:color="auto" w:fill="auto"/>
          </w:tcPr>
          <w:p w:rsidR="00DA26AC" w:rsidRPr="005D3D0A" w:rsidRDefault="00DA26AC" w:rsidP="00DA26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Катастрофическая</w:t>
            </w:r>
          </w:p>
        </w:tc>
        <w:tc>
          <w:tcPr>
            <w:tcW w:w="549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Д) необратимая деградация ландшафтов и утрата ресурсов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9"/>
        <w:gridCol w:w="2146"/>
        <w:gridCol w:w="1884"/>
        <w:gridCol w:w="1749"/>
        <w:gridCol w:w="1717"/>
      </w:tblGrid>
      <w:tr w:rsidR="00DA26AC" w:rsidRPr="005D3D0A" w:rsidTr="00291DB5">
        <w:tc>
          <w:tcPr>
            <w:tcW w:w="195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0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A26AC" w:rsidRPr="005D3D0A" w:rsidTr="00291DB5">
        <w:tc>
          <w:tcPr>
            <w:tcW w:w="195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4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0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ПК-2.1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3. Установите соответствие между ландшафтно-геохимическими моделями и их характеристикой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3"/>
        <w:gridCol w:w="4662"/>
      </w:tblGrid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Типы моделей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 Функциональные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А) Установление степени дифференциации геохимического фона, выявление природно-аномальных участков в зависимости от ранга ландшафта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Миграционные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Б) Отражают кратковременную периодичность геохимических процессов (сутки, сезоны, годы)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Структурной дифференциации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В) Базируются на изучении суммарного эффекта геохимических процессов, протекающих в течение десятков, сотен и тысяч лет в каскадных ландшафтно-геохимических системах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3261"/>
        <w:gridCol w:w="3118"/>
      </w:tblGrid>
      <w:tr w:rsidR="00DA26AC" w:rsidRPr="005D3D0A" w:rsidTr="00291DB5">
        <w:tc>
          <w:tcPr>
            <w:tcW w:w="3510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A26AC" w:rsidRPr="005D3D0A" w:rsidTr="00291DB5">
        <w:tc>
          <w:tcPr>
            <w:tcW w:w="3510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61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ПК-5.1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4. Установите соответствие между степенью чувствительности и антропогенными воздействиями на ландшафты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47"/>
        <w:gridCol w:w="6208"/>
      </w:tblGrid>
      <w:tr w:rsidR="00DA26AC" w:rsidRPr="005D3D0A" w:rsidTr="005D3D0A">
        <w:tc>
          <w:tcPr>
            <w:tcW w:w="32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Степень чувствительности</w:t>
            </w:r>
          </w:p>
        </w:tc>
        <w:tc>
          <w:tcPr>
            <w:tcW w:w="66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Реакция ландшафта на антропогенные воздействия</w:t>
            </w:r>
          </w:p>
        </w:tc>
      </w:tr>
      <w:tr w:rsidR="00DA26AC" w:rsidRPr="005D3D0A" w:rsidTr="005D3D0A">
        <w:tc>
          <w:tcPr>
            <w:tcW w:w="32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Высокая</w:t>
            </w:r>
          </w:p>
        </w:tc>
        <w:tc>
          <w:tcPr>
            <w:tcW w:w="66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А) Активация отсутствует или незначительная</w:t>
            </w:r>
          </w:p>
        </w:tc>
      </w:tr>
      <w:tr w:rsidR="00DA26AC" w:rsidRPr="005D3D0A" w:rsidTr="005D3D0A">
        <w:tc>
          <w:tcPr>
            <w:tcW w:w="32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Средняя</w:t>
            </w:r>
          </w:p>
        </w:tc>
        <w:tc>
          <w:tcPr>
            <w:tcW w:w="66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Б) Возникновение или активация обвалов, оползней, эрозии, размыва берегов</w:t>
            </w:r>
          </w:p>
        </w:tc>
      </w:tr>
      <w:tr w:rsidR="00DA26AC" w:rsidRPr="005D3D0A" w:rsidTr="005D3D0A">
        <w:tc>
          <w:tcPr>
            <w:tcW w:w="32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</w:t>
            </w: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Низкая</w:t>
            </w:r>
          </w:p>
        </w:tc>
        <w:tc>
          <w:tcPr>
            <w:tcW w:w="66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В) Возникновение или активация эрозионного смыва, медленных смещений на склонах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3260"/>
        <w:gridCol w:w="2977"/>
      </w:tblGrid>
      <w:tr w:rsidR="00DA26AC" w:rsidRPr="005D3D0A" w:rsidTr="00291DB5">
        <w:tc>
          <w:tcPr>
            <w:tcW w:w="365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A26AC" w:rsidRPr="005D3D0A" w:rsidTr="00291DB5">
        <w:tc>
          <w:tcPr>
            <w:tcW w:w="365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ПК-5.1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5. Установите соответствие между масштабом ландшафтного планирования и территориями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Масштаб планирования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Для территории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Крупномасштабный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А) страны, республики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Среднемасштабный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Б) местного самоуправления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3)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Мелкомасштабный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В) региона, области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3260"/>
        <w:gridCol w:w="2977"/>
      </w:tblGrid>
      <w:tr w:rsidR="00DA26AC" w:rsidRPr="005D3D0A" w:rsidTr="00291DB5">
        <w:tc>
          <w:tcPr>
            <w:tcW w:w="365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A26AC" w:rsidRPr="005D3D0A" w:rsidTr="00291DB5">
        <w:tc>
          <w:tcPr>
            <w:tcW w:w="3652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ПК-2.1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6. Установите соответствие между типами целей использования территории и соответствующими мероприятиями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687"/>
      </w:tblGrid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Тип целей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Содержание действий или мероприятий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Сохранение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А) перевод неиспользуемых земель в используемые (под контролем)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Улучшение состояния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Б) прекращение использования и введение охранного режима</w:t>
            </w:r>
          </w:p>
        </w:tc>
      </w:tr>
      <w:tr w:rsidR="00DA26AC" w:rsidRPr="005D3D0A" w:rsidTr="005D3D0A">
        <w:tc>
          <w:tcPr>
            <w:tcW w:w="4926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D3D0A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5D3D0A">
              <w:rPr>
                <w:rFonts w:ascii="Times New Roman" w:hAnsi="Times New Roman"/>
                <w:sz w:val="28"/>
                <w:szCs w:val="28"/>
              </w:rPr>
              <w:t xml:space="preserve"> Развитие территории</w:t>
            </w:r>
          </w:p>
        </w:tc>
        <w:tc>
          <w:tcPr>
            <w:tcW w:w="492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В) сохранение интенсивного использования под контролем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977"/>
        <w:gridCol w:w="3118"/>
      </w:tblGrid>
      <w:tr w:rsidR="00DA26AC" w:rsidRPr="005D3D0A" w:rsidTr="00291DB5">
        <w:tc>
          <w:tcPr>
            <w:tcW w:w="3794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A26AC" w:rsidRPr="005D3D0A" w:rsidTr="00291DB5">
        <w:tc>
          <w:tcPr>
            <w:tcW w:w="3794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977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8" w:type="dxa"/>
            <w:shd w:val="clear" w:color="auto" w:fill="auto"/>
          </w:tcPr>
          <w:p w:rsidR="00DA26AC" w:rsidRPr="005D3D0A" w:rsidRDefault="00DA26AC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D3D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9A2387" w:rsidRDefault="00DA26AC" w:rsidP="009A2387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9A2387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закрытого типа на установление правильной последовательности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D3D0A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A2387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lastRenderedPageBreak/>
        <w:t xml:space="preserve">1. При планировании зеленых насаждений исходят из того, что ранжирование высоты растений от самых низких до самых высоких имеет такую последовательность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кустарнички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кустарники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травянистые растения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деревья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5D3D0A">
        <w:rPr>
          <w:rFonts w:ascii="Times New Roman" w:hAnsi="Times New Roman"/>
          <w:sz w:val="28"/>
          <w:szCs w:val="28"/>
        </w:rPr>
        <w:t>кустовидно</w:t>
      </w:r>
      <w:proofErr w:type="spellEnd"/>
      <w:r w:rsidRPr="005D3D0A">
        <w:rPr>
          <w:rFonts w:ascii="Times New Roman" w:hAnsi="Times New Roman"/>
          <w:sz w:val="28"/>
          <w:szCs w:val="28"/>
        </w:rPr>
        <w:t>-древесные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А, В, Б, Д, Г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2. Установите последовательность этапов ландшафтного планирования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концепция основных направлений действий и приоритетных направлений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инвентаризационный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оценочный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интегрированная концепция целей территориального развития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Д) разработка отраслевых целей территориального развития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Б, В, Д, Г, 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ПК-2.3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3. Установите последовательность экологических ситуаций от худших к лучшем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кризисная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удовлетворительная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катастрофическая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напряженная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Д) критическая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5D3D0A">
        <w:rPr>
          <w:rFonts w:ascii="Times New Roman" w:hAnsi="Times New Roman"/>
          <w:sz w:val="28"/>
          <w:szCs w:val="28"/>
        </w:rPr>
        <w:t>А</w:t>
      </w:r>
      <w:proofErr w:type="gramEnd"/>
      <w:r w:rsidRPr="005D3D0A">
        <w:rPr>
          <w:rFonts w:ascii="Times New Roman" w:hAnsi="Times New Roman"/>
          <w:sz w:val="28"/>
          <w:szCs w:val="28"/>
        </w:rPr>
        <w:t>, Д, Г, Б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4. Установите иерархическую последовательность уровней ландшафтного планирования, различающихся по масштабам и содержанию планирования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ландшафтный рамочный план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ландшафтную программу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ландшафтный план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Б, </w:t>
      </w:r>
      <w:proofErr w:type="gramStart"/>
      <w:r w:rsidRPr="005D3D0A">
        <w:rPr>
          <w:rFonts w:ascii="Times New Roman" w:hAnsi="Times New Roman"/>
          <w:sz w:val="28"/>
          <w:szCs w:val="28"/>
        </w:rPr>
        <w:t>А</w:t>
      </w:r>
      <w:proofErr w:type="gramEnd"/>
      <w:r w:rsidRPr="005D3D0A">
        <w:rPr>
          <w:rFonts w:ascii="Times New Roman" w:hAnsi="Times New Roman"/>
          <w:sz w:val="28"/>
          <w:szCs w:val="28"/>
        </w:rPr>
        <w:t>, 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5. Расположите в порядке убывания устойчивости биотопов, как компонентов ландшафта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рудеральные биотопы однолетних растений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биотопы эндемичных и реликтовых видов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биотопы старо возрастных перелогов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Г) биотопы искусственно созданных лиственных лесов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5D3D0A">
        <w:rPr>
          <w:rFonts w:ascii="Times New Roman" w:hAnsi="Times New Roman"/>
          <w:sz w:val="28"/>
          <w:szCs w:val="28"/>
        </w:rPr>
        <w:t>агробиотопы</w:t>
      </w:r>
      <w:proofErr w:type="spellEnd"/>
      <w:r w:rsidRPr="005D3D0A">
        <w:rPr>
          <w:rFonts w:ascii="Times New Roman" w:hAnsi="Times New Roman"/>
          <w:sz w:val="28"/>
          <w:szCs w:val="28"/>
        </w:rPr>
        <w:t xml:space="preserve"> с ежегодной обработкой почвы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lastRenderedPageBreak/>
        <w:t xml:space="preserve">Правильный ответ: Б, Г, В, </w:t>
      </w:r>
      <w:proofErr w:type="gramStart"/>
      <w:r w:rsidRPr="005D3D0A">
        <w:rPr>
          <w:rFonts w:ascii="Times New Roman" w:hAnsi="Times New Roman"/>
          <w:sz w:val="28"/>
          <w:szCs w:val="28"/>
        </w:rPr>
        <w:t>А</w:t>
      </w:r>
      <w:proofErr w:type="gramEnd"/>
      <w:r w:rsidRPr="005D3D0A">
        <w:rPr>
          <w:rFonts w:ascii="Times New Roman" w:hAnsi="Times New Roman"/>
          <w:sz w:val="28"/>
          <w:szCs w:val="28"/>
        </w:rPr>
        <w:t xml:space="preserve">, Д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6. Установите последовательность ландшафтного планирования в системе общего территориального планирования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А) субрегиональный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Б) региональный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В) макрорегиональный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Г) федеральный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Г, В, Б, 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ПК-5.3</w:t>
      </w:r>
    </w:p>
    <w:p w:rsidR="00DA26AC" w:rsidRPr="005D3D0A" w:rsidRDefault="00DA26AC" w:rsidP="00DA26AC">
      <w:pPr>
        <w:rPr>
          <w:sz w:val="28"/>
          <w:szCs w:val="28"/>
        </w:rPr>
      </w:pPr>
    </w:p>
    <w:p w:rsidR="009A2387" w:rsidRPr="009A2387" w:rsidRDefault="009A2387" w:rsidP="009A2387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9A2387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открытого типа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9A2387" w:rsidRPr="009A2387" w:rsidRDefault="009A2387" w:rsidP="009A2387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9A2387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D3D0A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1.Планирование – это намерение, замысел, программа___________ </w:t>
      </w:r>
    </w:p>
    <w:p w:rsidR="00DA26AC" w:rsidRPr="005D3D0A" w:rsidRDefault="00DA26AC" w:rsidP="00DA26AC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схема, чертеж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2. В состав антропогенного ландшафта входят здания, сооружения, археологические артефакты, ________________, автомобильные и железные дороги</w:t>
      </w:r>
    </w:p>
    <w:p w:rsidR="00DA26AC" w:rsidRPr="005D3D0A" w:rsidRDefault="00DA26AC" w:rsidP="00DA26AC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посевы сельскохозяйственных культур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ПК-5.3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3. К компонентам ландшафта относятся земля, недра, почвы, подземные и поверхностные воды, ___________, растительный и животный мир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атмосферный воздух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4. Конечным результатом использования территории, развития ландшафта и мероприятий являются такие цели, как сохранение, развитие и __________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улучшение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5. Рекреационная нагрузка на ландшафт – это степень непосредственного влияния _________________ на объекты, принадлежащие к рекреационным ресурсам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lastRenderedPageBreak/>
        <w:t>Правильный ответ: отдыхающих (туристы, рыбаки, охотники и т.д.), и их транспортных средств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6. Регулирование ландшафта – это один из элементов управления ландшафтами; меры поддержания функционирования ландшафта в заданном или природном____________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режиме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ПК-2.3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9A2387" w:rsidRDefault="00DA26AC" w:rsidP="009A2387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9A2387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открытого типа с кратким свободным ответом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D3D0A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1. Что такое природный ландшафт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природный ландшафт – это ландшафт сформировавшийся и существующий под влиянием только природных факторов, практически не испытывающий влияния деятельности человека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2. Раскройте суть понятия «Ландшафтное планирование»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это совокупность методических инструментов и процедур, используемых для построения такой пространственной организации деятельности общества в конкретном ландшафте, которая обеспечивала бы устойчивое развитие и сохранение основных функций этого ландшафта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3. Что такое антропогенный или культурный ландшафт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ландшафт, свойства которого обусловлены деятельностью человека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4. К формам территориального планирования относятся планирование природно-экологического каркаса территории и построение экологических____________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Правильный ответ: сетей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ПК-5.3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5. К озелененным территориям ограниченного пользования относятся территории учебных заведений, лечебных заведений, ____________________, военных городков, депо, аэродромов, портов.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Правильный ответ: промышленных предприятий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6. Территория школьного участка делится на такие зоны, как общая, отдыха, _________ учебно-опытная.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lastRenderedPageBreak/>
        <w:t>Правильный ответ: спортивная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ПК-2.3</w:t>
      </w:r>
    </w:p>
    <w:p w:rsidR="00DA26AC" w:rsidRPr="005D3D0A" w:rsidRDefault="00DA26AC" w:rsidP="00DA26AC">
      <w:pPr>
        <w:rPr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D3D0A">
        <w:rPr>
          <w:rFonts w:ascii="Times New Roman" w:hAnsi="Times New Roman"/>
          <w:b/>
          <w:sz w:val="28"/>
          <w:szCs w:val="28"/>
        </w:rPr>
        <w:t>Тестовые задания открытого типа с развернутым ответом</w:t>
      </w: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DA26AC" w:rsidRPr="005D3D0A" w:rsidRDefault="00DA26AC" w:rsidP="00DA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5D3D0A">
        <w:rPr>
          <w:rFonts w:ascii="Times New Roman" w:hAnsi="Times New Roman"/>
          <w:i/>
          <w:sz w:val="28"/>
          <w:szCs w:val="28"/>
        </w:rPr>
        <w:t>Практическое задание и развернутые ответы на вопросы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1. Раскройте суть понятия «долговечность ландшафта»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9A2387" w:rsidRPr="009A2387" w:rsidRDefault="009A2387" w:rsidP="009A238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DA26AC" w:rsidRPr="005D3D0A" w:rsidRDefault="009A2387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A26AC" w:rsidRPr="005D3D0A">
        <w:rPr>
          <w:rFonts w:ascii="Times New Roman" w:hAnsi="Times New Roman"/>
          <w:sz w:val="28"/>
          <w:szCs w:val="28"/>
        </w:rPr>
        <w:t>ериод времени, в течение которого ландшафт или его динамическая стадия существовали или могут существовать, сохраняя основные черты своей структуры и функционирования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ПК-2.3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 xml:space="preserve">2 Укажите группы функций ландшафтов для соотношения их с разными аспектами планирования 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9A2387" w:rsidRPr="009A2387" w:rsidRDefault="009A2387" w:rsidP="009A238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DA26AC" w:rsidRPr="005D3D0A" w:rsidRDefault="009A2387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proofErr w:type="spellStart"/>
      <w:r>
        <w:rPr>
          <w:rFonts w:ascii="Times New Roman" w:hAnsi="Times New Roman"/>
          <w:sz w:val="28"/>
          <w:szCs w:val="28"/>
        </w:rPr>
        <w:t>Б</w:t>
      </w:r>
      <w:r w:rsidR="00DA26AC" w:rsidRPr="005D3D0A">
        <w:rPr>
          <w:rFonts w:ascii="Times New Roman" w:hAnsi="Times New Roman"/>
          <w:sz w:val="28"/>
          <w:szCs w:val="28"/>
        </w:rPr>
        <w:t>иопродукционная</w:t>
      </w:r>
      <w:proofErr w:type="spellEnd"/>
      <w:r w:rsidR="00DA26AC" w:rsidRPr="005D3D0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A26AC" w:rsidRPr="005D3D0A">
        <w:rPr>
          <w:rFonts w:ascii="Times New Roman" w:hAnsi="Times New Roman"/>
          <w:sz w:val="28"/>
          <w:szCs w:val="28"/>
        </w:rPr>
        <w:t>биотопическая</w:t>
      </w:r>
      <w:proofErr w:type="spellEnd"/>
      <w:r w:rsidR="00DA26AC" w:rsidRPr="005D3D0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A26AC" w:rsidRPr="005D3D0A">
        <w:rPr>
          <w:rFonts w:ascii="Times New Roman" w:hAnsi="Times New Roman"/>
          <w:sz w:val="28"/>
          <w:szCs w:val="28"/>
        </w:rPr>
        <w:t>газообменная</w:t>
      </w:r>
      <w:proofErr w:type="spellEnd"/>
      <w:r w:rsidR="00DA26AC" w:rsidRPr="005D3D0A">
        <w:rPr>
          <w:rFonts w:ascii="Times New Roman" w:hAnsi="Times New Roman"/>
          <w:sz w:val="28"/>
          <w:szCs w:val="28"/>
        </w:rPr>
        <w:t xml:space="preserve">, водо- и </w:t>
      </w:r>
      <w:proofErr w:type="spellStart"/>
      <w:r w:rsidR="00DA26AC" w:rsidRPr="005D3D0A">
        <w:rPr>
          <w:rFonts w:ascii="Times New Roman" w:hAnsi="Times New Roman"/>
          <w:sz w:val="28"/>
          <w:szCs w:val="28"/>
        </w:rPr>
        <w:t>климатоформирующая</w:t>
      </w:r>
      <w:proofErr w:type="spellEnd"/>
      <w:r w:rsidR="00DA26AC" w:rsidRPr="005D3D0A">
        <w:rPr>
          <w:rFonts w:ascii="Times New Roman" w:hAnsi="Times New Roman"/>
          <w:sz w:val="28"/>
          <w:szCs w:val="28"/>
        </w:rPr>
        <w:t xml:space="preserve">, регулирующая, почвообразующая, селитебная, транспортная, </w:t>
      </w:r>
      <w:proofErr w:type="spellStart"/>
      <w:r w:rsidR="00DA26AC" w:rsidRPr="005D3D0A">
        <w:rPr>
          <w:rFonts w:ascii="Times New Roman" w:hAnsi="Times New Roman"/>
          <w:sz w:val="28"/>
          <w:szCs w:val="28"/>
        </w:rPr>
        <w:t>лесо</w:t>
      </w:r>
      <w:proofErr w:type="spellEnd"/>
      <w:r w:rsidR="00DA26AC" w:rsidRPr="005D3D0A">
        <w:rPr>
          <w:rFonts w:ascii="Times New Roman" w:hAnsi="Times New Roman"/>
          <w:sz w:val="28"/>
          <w:szCs w:val="28"/>
        </w:rPr>
        <w:t xml:space="preserve">-водо- и сельскохозяйственная, санитарно-гигиеническая, рекреационная, информационная, </w:t>
      </w:r>
      <w:proofErr w:type="spellStart"/>
      <w:r w:rsidR="00DA26AC" w:rsidRPr="005D3D0A">
        <w:rPr>
          <w:rFonts w:ascii="Times New Roman" w:hAnsi="Times New Roman"/>
          <w:sz w:val="28"/>
          <w:szCs w:val="28"/>
        </w:rPr>
        <w:t>культуроформирующая</w:t>
      </w:r>
      <w:proofErr w:type="spellEnd"/>
      <w:r w:rsidR="00DA26AC" w:rsidRPr="005D3D0A">
        <w:rPr>
          <w:rFonts w:ascii="Times New Roman" w:hAnsi="Times New Roman"/>
          <w:sz w:val="28"/>
          <w:szCs w:val="28"/>
        </w:rPr>
        <w:t>.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ПК-2.3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3. Что представляет собой при ландшафтном планировании ландшафтная программа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9A2387" w:rsidRPr="009A2387" w:rsidRDefault="009A2387" w:rsidP="009A238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DA26AC" w:rsidRPr="005D3D0A" w:rsidRDefault="009A2387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DA26AC" w:rsidRPr="005D3D0A">
        <w:rPr>
          <w:rFonts w:ascii="Times New Roman" w:hAnsi="Times New Roman"/>
          <w:sz w:val="28"/>
          <w:szCs w:val="28"/>
        </w:rPr>
        <w:t>андшафтная программа – это обзорный плановый документ (карта и пояснительный текст) регионального уровня, определяющий основные направления природопользования и соответствующие им основные ландшафтные функциональные зоны на территории планирования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ПК-5.1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4. Какие тематические разделы включает крупномасштабные ландшафтные планы 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9A2387" w:rsidRPr="009A2387" w:rsidRDefault="009A2387" w:rsidP="009A238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9A2387" w:rsidRDefault="009A2387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9A2387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</w:t>
      </w:r>
      <w:r w:rsidR="00DA26AC" w:rsidRPr="005D3D0A">
        <w:rPr>
          <w:rFonts w:ascii="Times New Roman" w:hAnsi="Times New Roman"/>
          <w:sz w:val="28"/>
          <w:szCs w:val="28"/>
        </w:rPr>
        <w:t xml:space="preserve">овременное использование территории (структура землепользования); биотопы; охраняемые и подлежащие охране виды, территории, объекты; ландшафтные особенности, рекреационное использование и потенциал территории; конфликты природопользования; климат и качество воздуха; воды и их состояние; почвы и их состояние; цели развития территории и меры по их реализации. 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ПК-5.3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>5. Какие современные приоритеты приняты в ландшафтном планировании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9A2387" w:rsidRPr="009A2387" w:rsidRDefault="009A2387" w:rsidP="009A238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DA26AC" w:rsidRPr="005D3D0A" w:rsidRDefault="009A2387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DA26AC" w:rsidRPr="005D3D0A">
        <w:rPr>
          <w:rFonts w:ascii="Times New Roman" w:hAnsi="Times New Roman"/>
          <w:sz w:val="28"/>
          <w:szCs w:val="28"/>
        </w:rPr>
        <w:t xml:space="preserve">андшафтное планирование осуществлять с учетом экологических критериев, характеризующих роль региона в экосистемах более высокого уровня; цели и масштабы планирования осуществлять с учетом интересов населения данного региона; анализировать спектр местных предложений по развитию региона и выявлять вероятные конфликты в сфере природопользования; оценивать все предложения с позиций их </w:t>
      </w:r>
      <w:proofErr w:type="spellStart"/>
      <w:r w:rsidR="00DA26AC" w:rsidRPr="005D3D0A">
        <w:rPr>
          <w:rFonts w:ascii="Times New Roman" w:hAnsi="Times New Roman"/>
          <w:sz w:val="28"/>
          <w:szCs w:val="28"/>
        </w:rPr>
        <w:t>конкурентноспособности</w:t>
      </w:r>
      <w:proofErr w:type="spellEnd"/>
      <w:r w:rsidR="00DA26AC" w:rsidRPr="005D3D0A">
        <w:rPr>
          <w:rFonts w:ascii="Times New Roman" w:hAnsi="Times New Roman"/>
          <w:sz w:val="28"/>
          <w:szCs w:val="28"/>
        </w:rPr>
        <w:t xml:space="preserve"> в масштабах региона и страны; в случаях когда необходимо принимать экологические, экономические или политические ограничения, необходимо добиваться компенсации из региональных, федеральных и международных фондов.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ПК-5.2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D3D0A">
        <w:rPr>
          <w:rFonts w:ascii="Times New Roman" w:hAnsi="Times New Roman"/>
          <w:sz w:val="28"/>
          <w:szCs w:val="28"/>
        </w:rPr>
        <w:t xml:space="preserve">6. Что называют ландшафтом при ландшафтном планировании </w:t>
      </w:r>
    </w:p>
    <w:p w:rsidR="009A2387" w:rsidRPr="009A2387" w:rsidRDefault="009A2387" w:rsidP="009A238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9A2387" w:rsidRPr="009A2387" w:rsidRDefault="009A2387" w:rsidP="009A238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A2387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DA26AC" w:rsidRPr="005D3D0A" w:rsidRDefault="009A2387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DA26AC" w:rsidRPr="005D3D0A">
        <w:rPr>
          <w:rFonts w:ascii="Times New Roman" w:hAnsi="Times New Roman"/>
          <w:sz w:val="28"/>
          <w:szCs w:val="28"/>
        </w:rPr>
        <w:t>андшафт – это часть земной поверхности, в которой литосфера, биосфера и атмосфера, взаимно проникая одна в одну, образуют вполне конкретные сочетания</w:t>
      </w:r>
    </w:p>
    <w:p w:rsidR="00DA26AC" w:rsidRPr="005D3D0A" w:rsidRDefault="00DA26AC" w:rsidP="00DA2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D0A">
        <w:rPr>
          <w:rFonts w:ascii="Times New Roman" w:hAnsi="Times New Roman"/>
          <w:sz w:val="28"/>
          <w:szCs w:val="28"/>
        </w:rPr>
        <w:t>Компетенции (индикаторы) ПК-2.3</w:t>
      </w:r>
    </w:p>
    <w:p w:rsidR="008D1B5D" w:rsidRDefault="008D1B5D">
      <w:bookmarkStart w:id="0" w:name="_GoBack"/>
      <w:bookmarkEnd w:id="0"/>
    </w:p>
    <w:sectPr w:rsidR="008D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D2F8A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6AC"/>
    <w:rsid w:val="004E398A"/>
    <w:rsid w:val="005D3D0A"/>
    <w:rsid w:val="008D1B5D"/>
    <w:rsid w:val="009A2387"/>
    <w:rsid w:val="00DA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7F9A6-42E9-488B-B52E-5B8497F7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6A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A26AC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A23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A23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6A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DA26AC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9A238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A238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1902</Words>
  <Characters>10846</Characters>
  <Application>Microsoft Office Word</Application>
  <DocSecurity>0</DocSecurity>
  <Lines>90</Lines>
  <Paragraphs>25</Paragraphs>
  <ScaleCrop>false</ScaleCrop>
  <Company>diakov.net</Company>
  <LinksUpToDate>false</LinksUpToDate>
  <CharactersWithSpaces>12723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Андрей</cp:lastModifiedBy>
  <cp:revision>5</cp:revision>
  <dcterms:created xsi:type="dcterms:W3CDTF">2025-03-23T11:32:00Z</dcterms:created>
  <dcterms:modified xsi:type="dcterms:W3CDTF">2025-04-08T04:16:00Z</dcterms:modified>
</cp:coreProperties>
</file>