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81D18" w14:textId="77777777" w:rsidR="00D3502C" w:rsidRPr="00D3502C" w:rsidRDefault="00D3502C" w:rsidP="00D3502C">
      <w:pPr>
        <w:spacing w:after="160" w:line="259" w:lineRule="auto"/>
        <w:ind w:firstLine="709"/>
        <w:jc w:val="center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D3502C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практике</w:t>
      </w:r>
    </w:p>
    <w:p w14:paraId="2B31170F" w14:textId="77777777" w:rsidR="00D3502C" w:rsidRPr="0069244C" w:rsidRDefault="00D3502C" w:rsidP="00D3502C">
      <w:pPr>
        <w:spacing w:after="160" w:line="259" w:lineRule="auto"/>
        <w:ind w:firstLine="709"/>
        <w:jc w:val="center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69244C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«Преддипломная практика»</w:t>
      </w:r>
    </w:p>
    <w:p w14:paraId="154E5F29" w14:textId="77777777" w:rsidR="00D3502C" w:rsidRPr="00D3502C" w:rsidRDefault="00D3502C" w:rsidP="00D3502C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D3502C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7AA57105" w14:textId="77777777" w:rsidR="00D3502C" w:rsidRPr="00D3502C" w:rsidRDefault="00D3502C" w:rsidP="00D3502C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7EDD7CF" w14:textId="77777777" w:rsidR="00D3502C" w:rsidRPr="00D3502C" w:rsidRDefault="00D3502C" w:rsidP="00D3502C">
      <w:pPr>
        <w:spacing w:after="0" w:line="240" w:lineRule="auto"/>
        <w:ind w:left="567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выбор правильного ответа </w:t>
      </w:r>
    </w:p>
    <w:p w14:paraId="3A7CF7F1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</w:p>
    <w:p w14:paraId="6740A6EC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Pr="00D3502C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521F7879" w14:textId="77777777" w:rsidR="003D0C9E" w:rsidRP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3D0C9E">
        <w:rPr>
          <w:rFonts w:ascii="Times New Roman" w:hAnsi="Times New Roman"/>
          <w:sz w:val="28"/>
          <w:szCs w:val="28"/>
        </w:rPr>
        <w:t>Содержание практики определяется…</w:t>
      </w:r>
    </w:p>
    <w:p w14:paraId="1C5D8BB5" w14:textId="63E2B755" w:rsidR="003D0C9E" w:rsidRP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3D0C9E">
        <w:rPr>
          <w:rFonts w:ascii="Times New Roman" w:hAnsi="Times New Roman"/>
          <w:sz w:val="28"/>
          <w:szCs w:val="28"/>
        </w:rPr>
        <w:t>рабочей программой;</w:t>
      </w:r>
    </w:p>
    <w:p w14:paraId="4BC558BF" w14:textId="4786E951" w:rsidR="003D0C9E" w:rsidRP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3D0C9E">
        <w:rPr>
          <w:rFonts w:ascii="Times New Roman" w:hAnsi="Times New Roman"/>
          <w:sz w:val="28"/>
          <w:szCs w:val="28"/>
        </w:rPr>
        <w:t>) регламентом научно-методической работы;</w:t>
      </w:r>
    </w:p>
    <w:p w14:paraId="6CEA87DA" w14:textId="44FB01BC" w:rsidR="003D0C9E" w:rsidRP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D0C9E">
        <w:rPr>
          <w:rFonts w:ascii="Times New Roman" w:hAnsi="Times New Roman"/>
          <w:sz w:val="28"/>
          <w:szCs w:val="28"/>
        </w:rPr>
        <w:t>) справочником путеводителем для студентов;</w:t>
      </w:r>
    </w:p>
    <w:p w14:paraId="7C6AA8AF" w14:textId="46DF10B3" w:rsidR="003D0C9E" w:rsidRP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3D0C9E">
        <w:rPr>
          <w:rFonts w:ascii="Times New Roman" w:hAnsi="Times New Roman"/>
          <w:sz w:val="28"/>
          <w:szCs w:val="28"/>
        </w:rPr>
        <w:t xml:space="preserve">) договором на практику; </w:t>
      </w:r>
    </w:p>
    <w:p w14:paraId="2375F9C5" w14:textId="1E7AF4B0" w:rsid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D0C9E">
        <w:rPr>
          <w:rFonts w:ascii="Times New Roman" w:hAnsi="Times New Roman"/>
          <w:sz w:val="28"/>
          <w:szCs w:val="28"/>
        </w:rPr>
        <w:t>) требованиями руководителя от предприятия.</w:t>
      </w:r>
    </w:p>
    <w:p w14:paraId="5048C9B6" w14:textId="49625924" w:rsidR="003D0C9E" w:rsidRP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7FFBCB09" w14:textId="13D605D6" w:rsidR="003D0C9E" w:rsidRDefault="003D0C9E" w:rsidP="003D0C9E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3D0C9E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074930" w:rsidRPr="00074930">
        <w:rPr>
          <w:rFonts w:ascii="Times New Roman" w:hAnsi="Times New Roman"/>
          <w:sz w:val="28"/>
          <w:szCs w:val="28"/>
        </w:rPr>
        <w:t>УК-1, УК-2, УК-3, УК-4, УК-5, УК-6, ОПК-1, ОПК-2, ОПК-3, ОПК-4, ПК-1, ПК-2, ПК-3, ПК-4</w:t>
      </w:r>
    </w:p>
    <w:p w14:paraId="79A91B9E" w14:textId="77777777" w:rsidR="003D0C9E" w:rsidRDefault="003D0C9E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67956645" w14:textId="3787B2CA" w:rsidR="003D0C9E" w:rsidRDefault="000F50F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3502C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3650ABCA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Сборник научных трудов это –</w:t>
      </w:r>
    </w:p>
    <w:p w14:paraId="4FDB281E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А)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259EE888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Б) сборник, содержащий исследовательские материалы научных учреждений, учебных заведений или обществ.</w:t>
      </w:r>
    </w:p>
    <w:p w14:paraId="5C4B76E1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В)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561C8EE5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20A2DC62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Д)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22ED5260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57DFE40" w14:textId="3AB3A13C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Hlk193289294"/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bookmarkEnd w:id="0"/>
    <w:p w14:paraId="4D8F9AC4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9312FEA" w14:textId="2BCA6831" w:rsidR="00D3502C" w:rsidRPr="00144839" w:rsidRDefault="00144839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0F07EE44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 xml:space="preserve">Материалы научной конференции это: </w:t>
      </w:r>
    </w:p>
    <w:p w14:paraId="3E4C5A67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lastRenderedPageBreak/>
        <w:t>А)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123507FF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Б) сборник, содержащий исследовательские материалы научных учреждений, учебных заведений или обществ.</w:t>
      </w:r>
    </w:p>
    <w:p w14:paraId="17808EAA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В)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39EDDF1C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7594F65B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Д)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6EBC024F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C7FECC0" w14:textId="50304412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C39ABE5" w14:textId="77777777" w:rsid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303E0DC" w14:textId="77777777" w:rsidR="00144839" w:rsidRPr="00144839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56D638E1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Тезисы докладов (сообщений) научной конференции –</w:t>
      </w:r>
    </w:p>
    <w:p w14:paraId="7350EB39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А)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025CE199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Б) сборник, содержащий исследовательские материалы научных учреждений, учебных заведений или обществ.</w:t>
      </w:r>
    </w:p>
    <w:p w14:paraId="40474FAC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В)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0AC84FF5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41B025A6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Д)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1DA11B43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489F9788" w14:textId="5F0EEBD3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32693821" w14:textId="77777777" w:rsidR="00144839" w:rsidRPr="00D3502C" w:rsidRDefault="00144839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B844683" w14:textId="5883651D" w:rsidR="00D3502C" w:rsidRPr="00D3502C" w:rsidRDefault="00144839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0C91CCA9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 xml:space="preserve">Научно-популярное издание это – </w:t>
      </w:r>
    </w:p>
    <w:p w14:paraId="5065244B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А)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научное издание в виде брошюры, содержащее составленный автором реферат проведенного им исследования, представляемого на соискание ученой степени.</w:t>
      </w:r>
    </w:p>
    <w:p w14:paraId="532E343A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lastRenderedPageBreak/>
        <w:t>Б) сборник, содержащий исследовательские материалы научных учреждений, учебных заведений или обществ.</w:t>
      </w:r>
    </w:p>
    <w:p w14:paraId="2E966CE3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В)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 xml:space="preserve">научное издание, содержащее материалы предварительного характера, опубликованные до выхода в свет издания, в котором они могут быть помещены. </w:t>
      </w:r>
    </w:p>
    <w:p w14:paraId="5BDC15CF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научный непериодический сборник, содержащий итоги научной конференции (программы, доклады, рекомендации, решения).</w:t>
      </w:r>
    </w:p>
    <w:p w14:paraId="253D7BC5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Д)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hAnsi="Times New Roman"/>
          <w:sz w:val="28"/>
          <w:szCs w:val="28"/>
        </w:rPr>
        <w:t>издание, содержащее сведения о теоретических и (или) экспериментальных исследованиях в области науки, культуры и техники, изложенные в форме, доступной читателю- неспециалисту.</w:t>
      </w:r>
    </w:p>
    <w:p w14:paraId="42C1F8AD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77BEF90E" w14:textId="25DEB423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60A8B03C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6FB8F92" w14:textId="6C46CCED" w:rsidR="00D3502C" w:rsidRPr="00D3502C" w:rsidRDefault="00144839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D3502C" w:rsidRPr="0014483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5BBFC029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Учебное пособие – это</w:t>
      </w:r>
    </w:p>
    <w:p w14:paraId="663BC2DA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1DAF1CDC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D3502C">
        <w:rPr>
          <w:rFonts w:ascii="Times New Roman" w:hAnsi="Times New Roman"/>
          <w:sz w:val="28"/>
          <w:szCs w:val="28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61F2DA78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3CB4106D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D3502C">
        <w:rPr>
          <w:rFonts w:ascii="Times New Roman" w:hAnsi="Times New Roman"/>
          <w:sz w:val="28"/>
          <w:szCs w:val="28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62E6EF7A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D3502C">
        <w:rPr>
          <w:rFonts w:ascii="Times New Roman" w:hAnsi="Times New Roman"/>
          <w:sz w:val="28"/>
          <w:szCs w:val="28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507DF8E8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296D38D4" w14:textId="57EB4FE5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710FD99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5BDE1C6" w14:textId="1C8D4C4C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408B42FE" w14:textId="77777777" w:rsidR="00144839" w:rsidRPr="00D3502C" w:rsidRDefault="00144839" w:rsidP="00144839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Учебник – это</w:t>
      </w:r>
    </w:p>
    <w:p w14:paraId="3995F0DA" w14:textId="77777777" w:rsidR="00144839" w:rsidRPr="00D3502C" w:rsidRDefault="00144839" w:rsidP="00144839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4845A839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D3502C">
        <w:rPr>
          <w:rFonts w:ascii="Times New Roman" w:hAnsi="Times New Roman"/>
          <w:sz w:val="28"/>
          <w:szCs w:val="28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3353620F" w14:textId="77777777" w:rsidR="00144839" w:rsidRPr="00D3502C" w:rsidRDefault="00144839" w:rsidP="00144839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20E59AA4" w14:textId="77777777" w:rsidR="00144839" w:rsidRPr="00D3502C" w:rsidRDefault="00144839" w:rsidP="00144839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Г) </w:t>
      </w:r>
      <w:r w:rsidRPr="00D3502C">
        <w:rPr>
          <w:rFonts w:ascii="Times New Roman" w:hAnsi="Times New Roman"/>
          <w:sz w:val="28"/>
          <w:szCs w:val="28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236A3A1B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D3502C">
        <w:rPr>
          <w:rFonts w:ascii="Times New Roman" w:hAnsi="Times New Roman"/>
          <w:sz w:val="28"/>
          <w:szCs w:val="28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3D43DDF3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6FA67955" w14:textId="23132C56" w:rsidR="00144839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3B4B7A7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1DDB789" w14:textId="691DA28D" w:rsidR="00D3502C" w:rsidRPr="00D3502C" w:rsidRDefault="00144839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61D7049E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Учебно-методическое пособие –</w:t>
      </w:r>
    </w:p>
    <w:p w14:paraId="10D9195D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73AEB0D7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D3502C">
        <w:rPr>
          <w:rFonts w:ascii="Times New Roman" w:hAnsi="Times New Roman"/>
          <w:sz w:val="28"/>
          <w:szCs w:val="28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0FC320D1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4BCEBD61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D3502C">
        <w:rPr>
          <w:rFonts w:ascii="Times New Roman" w:hAnsi="Times New Roman"/>
          <w:sz w:val="28"/>
          <w:szCs w:val="28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554408B4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D3502C">
        <w:rPr>
          <w:rFonts w:ascii="Times New Roman" w:hAnsi="Times New Roman"/>
          <w:sz w:val="28"/>
          <w:szCs w:val="28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2E0ED2C2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E0229D0" w14:textId="37F9D5A8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A02FEDD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F85B6B" w14:textId="4B44F8EE" w:rsidR="00D3502C" w:rsidRPr="00D3502C" w:rsidRDefault="00144839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D3502C" w:rsidRPr="0014483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55D810BB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Обзорное издание это…</w:t>
      </w:r>
    </w:p>
    <w:p w14:paraId="5D06AF3F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дополняющее или частично (полностью) заменяющее учебник, официально утвержденное в качестве данного вида издания. </w:t>
      </w:r>
    </w:p>
    <w:p w14:paraId="647DF181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D3502C">
        <w:rPr>
          <w:rFonts w:ascii="Times New Roman" w:hAnsi="Times New Roman"/>
          <w:sz w:val="28"/>
          <w:szCs w:val="28"/>
        </w:rPr>
        <w:t>учебное издание, содержащее систематическое изложение учебной дисциплины (ее раздела, части), соответствующее учебной программе и официально утвержденное в качестве данного вида издания.</w:t>
      </w:r>
    </w:p>
    <w:p w14:paraId="4EA6D819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D3502C">
        <w:rPr>
          <w:rFonts w:ascii="Times New Roman" w:hAnsi="Times New Roman"/>
          <w:sz w:val="28"/>
          <w:szCs w:val="28"/>
        </w:rPr>
        <w:t xml:space="preserve">учебное издание, содержащее материалы по методике преподавания учебной дисциплины (ее раздела, части) или по методике воспитания. </w:t>
      </w:r>
    </w:p>
    <w:p w14:paraId="71BD290C" w14:textId="77777777" w:rsidR="00D3502C" w:rsidRPr="00D3502C" w:rsidRDefault="00D3502C" w:rsidP="00D3502C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D3502C">
        <w:rPr>
          <w:rFonts w:ascii="Times New Roman" w:hAnsi="Times New Roman"/>
          <w:sz w:val="28"/>
          <w:szCs w:val="28"/>
        </w:rPr>
        <w:t xml:space="preserve">это информационное издание, содержащее упорядоченную совокупность библиографических записей (описаний). </w:t>
      </w:r>
    </w:p>
    <w:p w14:paraId="00DC95C4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D3502C">
        <w:rPr>
          <w:rFonts w:ascii="Times New Roman" w:hAnsi="Times New Roman"/>
          <w:sz w:val="28"/>
          <w:szCs w:val="28"/>
        </w:rPr>
        <w:t>это информационное издание, содержащее публикацию одного или нескольких обзоров, включающих результаты анализа и обобщения представленных в источниках сведений.</w:t>
      </w:r>
    </w:p>
    <w:p w14:paraId="296A42F7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591569B3" w14:textId="2CF91710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174D03B1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D22416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10</w:t>
      </w: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6EBF4418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Проверка гипотезы происходит на ___________ этапе научного исследования.</w:t>
      </w:r>
    </w:p>
    <w:p w14:paraId="3AA44055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 xml:space="preserve">А) подготовительном </w:t>
      </w:r>
    </w:p>
    <w:p w14:paraId="4A44E135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Б) первом</w:t>
      </w:r>
    </w:p>
    <w:p w14:paraId="4F809069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В) исследовательском (втором)</w:t>
      </w:r>
    </w:p>
    <w:p w14:paraId="1230E40A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 заключительном (третьем)</w:t>
      </w:r>
    </w:p>
    <w:p w14:paraId="78A90994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Д) на всех этапах</w:t>
      </w:r>
    </w:p>
    <w:p w14:paraId="07E16A94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DC27453" w14:textId="48149FE9" w:rsidR="00144839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7F575B5" w14:textId="77777777" w:rsidR="00144839" w:rsidRPr="00D3502C" w:rsidRDefault="00144839" w:rsidP="00144839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093537A" w14:textId="7C930A0A" w:rsidR="00D3502C" w:rsidRPr="00D3502C" w:rsidRDefault="00144839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Выберите один правильный ответ</w:t>
      </w:r>
    </w:p>
    <w:p w14:paraId="2EF62F4F" w14:textId="1931900C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Разработка гипоте</w:t>
      </w:r>
      <w:r w:rsidR="00BF2596">
        <w:rPr>
          <w:rFonts w:ascii="Times New Roman" w:hAnsi="Times New Roman"/>
          <w:sz w:val="28"/>
          <w:szCs w:val="28"/>
        </w:rPr>
        <w:t>зы происходит на ________</w:t>
      </w:r>
      <w:r w:rsidRPr="00D3502C">
        <w:rPr>
          <w:rFonts w:ascii="Times New Roman" w:hAnsi="Times New Roman"/>
          <w:sz w:val="28"/>
          <w:szCs w:val="28"/>
        </w:rPr>
        <w:t xml:space="preserve"> этапе научного исследования.</w:t>
      </w:r>
    </w:p>
    <w:p w14:paraId="3581C830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А) подготовительном</w:t>
      </w:r>
    </w:p>
    <w:p w14:paraId="4EE99A4A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Б) первом</w:t>
      </w:r>
    </w:p>
    <w:p w14:paraId="72D0D7A1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В) исследовательском (втором)</w:t>
      </w:r>
    </w:p>
    <w:p w14:paraId="50ED3805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 заключительном (третьем)</w:t>
      </w:r>
    </w:p>
    <w:p w14:paraId="378AED4F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Д) на всех этапах</w:t>
      </w:r>
    </w:p>
    <w:p w14:paraId="67BED334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4AB87C5" w14:textId="6A902857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6DD081F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6869C5E" w14:textId="2CBEDFDA" w:rsidR="00D3502C" w:rsidRPr="00144839" w:rsidRDefault="00144839" w:rsidP="00144839">
      <w:pPr>
        <w:spacing w:after="0" w:line="240" w:lineRule="auto"/>
        <w:ind w:firstLine="567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12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</w:t>
      </w:r>
      <w:r w:rsidR="00D3502C" w:rsidRPr="00144839">
        <w:rPr>
          <w:rFonts w:ascii="Times New Roman" w:eastAsia="Calibri" w:hAnsi="Times New Roman"/>
          <w:i/>
          <w:color w:val="000000"/>
          <w:spacing w:val="3"/>
          <w:sz w:val="28"/>
          <w:szCs w:val="28"/>
          <w:lang w:eastAsia="en-US"/>
        </w:rPr>
        <w:t>один правильный ответ</w:t>
      </w:r>
    </w:p>
    <w:p w14:paraId="15298B22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Мысленное отвлечение от несущественных свойств, связей и одновременное выделение одной или нескольких интересующих исследователя сторон изучаемого объекта – это…</w:t>
      </w:r>
    </w:p>
    <w:p w14:paraId="75CB47AD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А) синтез</w:t>
      </w:r>
    </w:p>
    <w:p w14:paraId="1289BE1F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Б) анализ</w:t>
      </w:r>
    </w:p>
    <w:p w14:paraId="494F71EB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 xml:space="preserve">В) обобщение </w:t>
      </w:r>
    </w:p>
    <w:p w14:paraId="07D2293A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 абстрагирование</w:t>
      </w:r>
    </w:p>
    <w:p w14:paraId="24845C48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Д) моделирование</w:t>
      </w:r>
    </w:p>
    <w:p w14:paraId="04D4F134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4DEA02A5" w14:textId="42DB124C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D225E07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3A7E003F" w14:textId="56836192" w:rsidR="00D3502C" w:rsidRPr="00D3502C" w:rsidRDefault="00144839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13</w:t>
      </w:r>
      <w:r w:rsidR="00D3502C"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D3502C" w:rsidRPr="00144839">
        <w:rPr>
          <w:rFonts w:ascii="Times New Roman" w:eastAsia="Calibri" w:hAnsi="Times New Roman"/>
          <w:i/>
          <w:sz w:val="28"/>
          <w:szCs w:val="28"/>
          <w:lang w:eastAsia="en-US"/>
        </w:rPr>
        <w:t>Выберите все правильные варианты ответов</w:t>
      </w:r>
    </w:p>
    <w:p w14:paraId="0EDC323A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Что входит в основную часть научной работы?</w:t>
      </w:r>
    </w:p>
    <w:p w14:paraId="307F9D88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А)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титульный лист</w:t>
      </w:r>
    </w:p>
    <w:p w14:paraId="2ACB48AB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 xml:space="preserve">Б)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аналитический обзор литературы</w:t>
      </w:r>
    </w:p>
    <w:p w14:paraId="53AF8EED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lastRenderedPageBreak/>
        <w:t>В)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реферат</w:t>
      </w:r>
    </w:p>
    <w:p w14:paraId="110B0CE4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Г)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объекты (методика) исследования</w:t>
      </w:r>
    </w:p>
    <w:p w14:paraId="6FFA44CB" w14:textId="77777777" w:rsidR="00D3502C" w:rsidRPr="00D3502C" w:rsidRDefault="00D3502C" w:rsidP="00D3502C">
      <w:pPr>
        <w:spacing w:after="0" w:line="259" w:lineRule="auto"/>
        <w:ind w:left="567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hAnsi="Times New Roman"/>
          <w:sz w:val="28"/>
          <w:szCs w:val="28"/>
        </w:rPr>
        <w:t>Д)</w:t>
      </w:r>
      <w:r w:rsidRPr="00D3502C">
        <w:rPr>
          <w:rFonts w:eastAsia="Calibri"/>
          <w:lang w:eastAsia="en-US"/>
        </w:rPr>
        <w:t xml:space="preserve">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результаты исследований</w:t>
      </w:r>
    </w:p>
    <w:p w14:paraId="6F2E01E6" w14:textId="77777777" w:rsidR="00D3502C" w:rsidRP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Правильные ответы: Б, Г, Д</w:t>
      </w:r>
    </w:p>
    <w:p w14:paraId="257444DE" w14:textId="7A573519" w:rsidR="00BF2596" w:rsidRPr="00D3502C" w:rsidRDefault="00BF2596" w:rsidP="00BF2596">
      <w:pPr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07A32B97" w14:textId="77777777" w:rsidR="00D3502C" w:rsidRDefault="00D3502C" w:rsidP="00D3502C">
      <w:pPr>
        <w:spacing w:after="0" w:line="240" w:lineRule="auto"/>
        <w:ind w:left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43460233" w14:textId="77777777" w:rsidR="00C56C2E" w:rsidRPr="00D3502C" w:rsidRDefault="00C56C2E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D6AE4AF" w14:textId="77777777" w:rsidR="00C56C2E" w:rsidRPr="00C56C2E" w:rsidRDefault="00C56C2E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8D3C432" w14:textId="77777777" w:rsidR="00C56C2E" w:rsidRPr="00C56C2E" w:rsidRDefault="00C56C2E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56C2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установление соответствия </w:t>
      </w:r>
    </w:p>
    <w:p w14:paraId="4F1A9BF6" w14:textId="77777777" w:rsidR="00C56C2E" w:rsidRPr="00C56C2E" w:rsidRDefault="00C56C2E" w:rsidP="002E3587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DE187D" w14:textId="77777777" w:rsidR="00C56C2E" w:rsidRPr="00C56C2E" w:rsidRDefault="00C56C2E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56C2E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Установите правильное соответствие. Каждому элементу левого столбца соответствует только один элемент правого столбца. </w:t>
      </w:r>
    </w:p>
    <w:tbl>
      <w:tblPr>
        <w:tblStyle w:val="2"/>
        <w:tblW w:w="10242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87"/>
        <w:gridCol w:w="4517"/>
        <w:gridCol w:w="567"/>
        <w:gridCol w:w="4571"/>
      </w:tblGrid>
      <w:tr w:rsidR="00C56C2E" w:rsidRPr="00C56C2E" w14:paraId="67F46551" w14:textId="77777777" w:rsidTr="00C56C2E">
        <w:trPr>
          <w:jc w:val="center"/>
        </w:trPr>
        <w:tc>
          <w:tcPr>
            <w:tcW w:w="587" w:type="dxa"/>
            <w:vAlign w:val="center"/>
          </w:tcPr>
          <w:p w14:paraId="455E515F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517" w:type="dxa"/>
            <w:vAlign w:val="center"/>
          </w:tcPr>
          <w:p w14:paraId="4E647ACF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Величина</w:t>
            </w:r>
          </w:p>
        </w:tc>
        <w:tc>
          <w:tcPr>
            <w:tcW w:w="567" w:type="dxa"/>
            <w:vAlign w:val="center"/>
          </w:tcPr>
          <w:p w14:paraId="7FC8341B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571" w:type="dxa"/>
            <w:vAlign w:val="center"/>
          </w:tcPr>
          <w:p w14:paraId="3E83F901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Математическое выражение</w:t>
            </w:r>
          </w:p>
        </w:tc>
      </w:tr>
      <w:tr w:rsidR="00C56C2E" w:rsidRPr="00C56C2E" w14:paraId="09673DFC" w14:textId="77777777" w:rsidTr="00C56C2E">
        <w:trPr>
          <w:jc w:val="center"/>
        </w:trPr>
        <w:tc>
          <w:tcPr>
            <w:tcW w:w="587" w:type="dxa"/>
            <w:vAlign w:val="center"/>
          </w:tcPr>
          <w:p w14:paraId="25DFB8FB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4517" w:type="dxa"/>
            <w:vAlign w:val="center"/>
          </w:tcPr>
          <w:p w14:paraId="12C845E2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Центр плана</w:t>
            </w:r>
          </w:p>
        </w:tc>
        <w:tc>
          <w:tcPr>
            <w:tcW w:w="567" w:type="dxa"/>
            <w:vAlign w:val="center"/>
          </w:tcPr>
          <w:p w14:paraId="282DBAA2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571" w:type="dxa"/>
            <w:vAlign w:val="center"/>
          </w:tcPr>
          <w:p w14:paraId="7D5D8FEC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object w:dxaOrig="1320" w:dyaOrig="420" w14:anchorId="0F3C7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21.6pt" o:ole="">
                  <v:imagedata r:id="rId8" o:title=""/>
                </v:shape>
                <o:OLEObject Type="Embed" ProgID="Equation.DSMT4" ShapeID="_x0000_i1025" DrawAspect="Content" ObjectID="_1804526794" r:id="rId9"/>
              </w:object>
            </w:r>
          </w:p>
        </w:tc>
      </w:tr>
      <w:tr w:rsidR="00C56C2E" w:rsidRPr="00C56C2E" w14:paraId="578203DD" w14:textId="77777777" w:rsidTr="00C56C2E">
        <w:trPr>
          <w:jc w:val="center"/>
        </w:trPr>
        <w:tc>
          <w:tcPr>
            <w:tcW w:w="587" w:type="dxa"/>
            <w:vAlign w:val="center"/>
          </w:tcPr>
          <w:p w14:paraId="58C19994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4517" w:type="dxa"/>
            <w:vAlign w:val="center"/>
          </w:tcPr>
          <w:p w14:paraId="162DA2FA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Уравнение множественной регрессии</w:t>
            </w:r>
          </w:p>
        </w:tc>
        <w:tc>
          <w:tcPr>
            <w:tcW w:w="567" w:type="dxa"/>
            <w:vAlign w:val="center"/>
          </w:tcPr>
          <w:p w14:paraId="6FD20CFC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4571" w:type="dxa"/>
            <w:vAlign w:val="center"/>
          </w:tcPr>
          <w:p w14:paraId="68491A47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color w:val="000000"/>
                <w:position w:val="-40"/>
                <w:sz w:val="28"/>
                <w:szCs w:val="28"/>
                <w:lang w:eastAsia="en-US"/>
              </w:rPr>
              <w:object w:dxaOrig="1939" w:dyaOrig="920" w14:anchorId="1D879214">
                <v:shape id="_x0000_i1026" type="#_x0000_t75" style="width:96.6pt;height:45.6pt" o:ole="">
                  <v:imagedata r:id="rId10" o:title=""/>
                </v:shape>
                <o:OLEObject Type="Embed" ProgID="Equation.DSMT4" ShapeID="_x0000_i1026" DrawAspect="Content" ObjectID="_1804526795" r:id="rId11"/>
              </w:object>
            </w:r>
          </w:p>
        </w:tc>
      </w:tr>
      <w:tr w:rsidR="00C56C2E" w:rsidRPr="00C56C2E" w14:paraId="2A9856B9" w14:textId="77777777" w:rsidTr="00C56C2E">
        <w:trPr>
          <w:jc w:val="center"/>
        </w:trPr>
        <w:tc>
          <w:tcPr>
            <w:tcW w:w="587" w:type="dxa"/>
            <w:vAlign w:val="center"/>
          </w:tcPr>
          <w:p w14:paraId="31DB089B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4517" w:type="dxa"/>
            <w:vAlign w:val="center"/>
          </w:tcPr>
          <w:p w14:paraId="3AE5FB8C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Нормированный стандартный масштаб</w:t>
            </w:r>
          </w:p>
        </w:tc>
        <w:tc>
          <w:tcPr>
            <w:tcW w:w="567" w:type="dxa"/>
            <w:vAlign w:val="center"/>
          </w:tcPr>
          <w:p w14:paraId="23F01083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4571" w:type="dxa"/>
            <w:vAlign w:val="center"/>
          </w:tcPr>
          <w:p w14:paraId="4BB64596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position w:val="-38"/>
                <w:sz w:val="28"/>
                <w:szCs w:val="28"/>
                <w:lang w:eastAsia="en-US"/>
              </w:rPr>
              <w:object w:dxaOrig="3860" w:dyaOrig="900" w14:anchorId="74FBC5F4">
                <v:shape id="_x0000_i1027" type="#_x0000_t75" style="width:193.2pt;height:45.6pt" o:ole="">
                  <v:imagedata r:id="rId12" o:title=""/>
                </v:shape>
                <o:OLEObject Type="Embed" ProgID="Equation.DSMT4" ShapeID="_x0000_i1027" DrawAspect="Content" ObjectID="_1804526796" r:id="rId13"/>
              </w:object>
            </w:r>
          </w:p>
        </w:tc>
      </w:tr>
      <w:tr w:rsidR="00C56C2E" w:rsidRPr="00C56C2E" w14:paraId="05BD39F2" w14:textId="77777777" w:rsidTr="00C56C2E">
        <w:trPr>
          <w:jc w:val="center"/>
        </w:trPr>
        <w:tc>
          <w:tcPr>
            <w:tcW w:w="587" w:type="dxa"/>
            <w:vAlign w:val="center"/>
          </w:tcPr>
          <w:p w14:paraId="3143B8C5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4517" w:type="dxa"/>
            <w:vAlign w:val="center"/>
          </w:tcPr>
          <w:p w14:paraId="0E1434F0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>Интервал варьирования</w:t>
            </w:r>
          </w:p>
        </w:tc>
        <w:tc>
          <w:tcPr>
            <w:tcW w:w="567" w:type="dxa"/>
            <w:vAlign w:val="center"/>
          </w:tcPr>
          <w:p w14:paraId="383F86B9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4571" w:type="dxa"/>
            <w:vAlign w:val="center"/>
          </w:tcPr>
          <w:p w14:paraId="78202F23" w14:textId="77777777" w:rsidR="00C56C2E" w:rsidRPr="00C56C2E" w:rsidRDefault="00C56C2E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object w:dxaOrig="1640" w:dyaOrig="700" w14:anchorId="79E626C9">
                <v:shape id="_x0000_i1028" type="#_x0000_t75" style="width:81.6pt;height:36pt" o:ole="">
                  <v:imagedata r:id="rId14" o:title=""/>
                </v:shape>
                <o:OLEObject Type="Embed" ProgID="Equation.DSMT4" ShapeID="_x0000_i1028" DrawAspect="Content" ObjectID="_1804526797" r:id="rId15"/>
              </w:object>
            </w:r>
          </w:p>
        </w:tc>
      </w:tr>
    </w:tbl>
    <w:p w14:paraId="47649F81" w14:textId="77777777" w:rsidR="00C56C2E" w:rsidRPr="00C56C2E" w:rsidRDefault="00C56C2E" w:rsidP="00C56C2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56C2E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20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3020"/>
      </w:tblGrid>
      <w:tr w:rsidR="00C56C2E" w:rsidRPr="00C56C2E" w14:paraId="3DB27391" w14:textId="77777777" w:rsidTr="00C56C2E">
        <w:tc>
          <w:tcPr>
            <w:tcW w:w="2336" w:type="dxa"/>
          </w:tcPr>
          <w:p w14:paraId="7A47E03E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38" w:type="dxa"/>
          </w:tcPr>
          <w:p w14:paraId="32729632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7" w:type="dxa"/>
          </w:tcPr>
          <w:p w14:paraId="70F8D6C0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20" w:type="dxa"/>
          </w:tcPr>
          <w:p w14:paraId="155374BF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C56C2E" w:rsidRPr="00C56C2E" w14:paraId="03F34405" w14:textId="77777777" w:rsidTr="00C56C2E">
        <w:tc>
          <w:tcPr>
            <w:tcW w:w="2336" w:type="dxa"/>
          </w:tcPr>
          <w:p w14:paraId="020853A7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38" w:type="dxa"/>
          </w:tcPr>
          <w:p w14:paraId="147DD635" w14:textId="77777777" w:rsidR="00C56C2E" w:rsidRPr="00C56C2E" w:rsidRDefault="00C56C2E" w:rsidP="00C56C2E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37" w:type="dxa"/>
          </w:tcPr>
          <w:p w14:paraId="3A8F6CFF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3020" w:type="dxa"/>
          </w:tcPr>
          <w:p w14:paraId="2B5556E4" w14:textId="77777777" w:rsidR="00C56C2E" w:rsidRPr="00C56C2E" w:rsidRDefault="00C56C2E" w:rsidP="00C56C2E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C56C2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1EF3ED08" w14:textId="188750CE" w:rsidR="004A1839" w:rsidRPr="00D3502C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1610FBBB" w14:textId="77777777" w:rsidR="004B3047" w:rsidRDefault="004B304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ED907DA" w14:textId="77777777" w:rsidR="004A1839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370EF5A9" w14:textId="77777777" w:rsidR="004A1839" w:rsidRPr="00D3502C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FCD7FB1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установление соответствия </w:t>
      </w:r>
    </w:p>
    <w:p w14:paraId="79A87068" w14:textId="77777777" w:rsidR="00D3502C" w:rsidRPr="00D3502C" w:rsidRDefault="00D3502C" w:rsidP="002E3587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DED2E15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1. Установите правильное соответствие. Каждому элементу левого столбца соответствует только один элемент правого столбца. </w:t>
      </w:r>
    </w:p>
    <w:p w14:paraId="39C7E69B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623"/>
      </w:tblGrid>
      <w:tr w:rsidR="00D3502C" w:rsidRPr="00D3502C" w14:paraId="5BA3A3FA" w14:textId="77777777" w:rsidTr="000F50FC">
        <w:tc>
          <w:tcPr>
            <w:tcW w:w="2336" w:type="dxa"/>
          </w:tcPr>
          <w:p w14:paraId="44E69A48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38" w:type="dxa"/>
          </w:tcPr>
          <w:p w14:paraId="5DB98B0E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7" w:type="dxa"/>
          </w:tcPr>
          <w:p w14:paraId="32187C31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23" w:type="dxa"/>
          </w:tcPr>
          <w:p w14:paraId="7061310D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D3502C" w:rsidRPr="00D3502C" w14:paraId="17FD3351" w14:textId="77777777" w:rsidTr="000F50FC">
        <w:tc>
          <w:tcPr>
            <w:tcW w:w="2336" w:type="dxa"/>
          </w:tcPr>
          <w:p w14:paraId="2FD68902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38" w:type="dxa"/>
          </w:tcPr>
          <w:p w14:paraId="5452EDBD" w14:textId="77777777" w:rsidR="00D3502C" w:rsidRPr="00D3502C" w:rsidRDefault="00D3502C" w:rsidP="00D3502C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37" w:type="dxa"/>
          </w:tcPr>
          <w:p w14:paraId="0C77479A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623" w:type="dxa"/>
          </w:tcPr>
          <w:p w14:paraId="57028D8D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3F32877" w14:textId="34F42F4A" w:rsidR="004A1839" w:rsidRPr="00D3502C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4421A87" w14:textId="77777777" w:rsidR="00D3502C" w:rsidRPr="00D3502C" w:rsidRDefault="00D3502C" w:rsidP="00D3502C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7009DE3" w14:textId="77777777" w:rsidR="00D3502C" w:rsidRPr="00D3502C" w:rsidRDefault="00D3502C" w:rsidP="00D3502C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97"/>
        <w:gridCol w:w="6246"/>
        <w:gridCol w:w="672"/>
        <w:gridCol w:w="2200"/>
      </w:tblGrid>
      <w:tr w:rsidR="00D3502C" w:rsidRPr="00D3502C" w14:paraId="3E250882" w14:textId="77777777" w:rsidTr="00C56C2E">
        <w:trPr>
          <w:jc w:val="center"/>
        </w:trPr>
        <w:tc>
          <w:tcPr>
            <w:tcW w:w="597" w:type="dxa"/>
            <w:vAlign w:val="center"/>
          </w:tcPr>
          <w:p w14:paraId="5DB5D612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</w:p>
        </w:tc>
        <w:tc>
          <w:tcPr>
            <w:tcW w:w="6246" w:type="dxa"/>
            <w:vAlign w:val="center"/>
          </w:tcPr>
          <w:p w14:paraId="23E24AC1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bCs/>
                <w:color w:val="000000"/>
                <w:sz w:val="28"/>
                <w:lang w:eastAsia="en-US"/>
              </w:rPr>
              <w:t>Свойства матрицы планирования эксперимента</w:t>
            </w:r>
          </w:p>
        </w:tc>
        <w:tc>
          <w:tcPr>
            <w:tcW w:w="672" w:type="dxa"/>
            <w:vAlign w:val="center"/>
          </w:tcPr>
          <w:p w14:paraId="3B5A9C44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</w:p>
        </w:tc>
        <w:tc>
          <w:tcPr>
            <w:tcW w:w="2200" w:type="dxa"/>
            <w:vAlign w:val="center"/>
          </w:tcPr>
          <w:p w14:paraId="1E29A17D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Математическое выражение</w:t>
            </w:r>
          </w:p>
        </w:tc>
      </w:tr>
      <w:tr w:rsidR="00D3502C" w:rsidRPr="00D3502C" w14:paraId="02A6E06C" w14:textId="77777777" w:rsidTr="00C56C2E">
        <w:trPr>
          <w:jc w:val="center"/>
        </w:trPr>
        <w:tc>
          <w:tcPr>
            <w:tcW w:w="597" w:type="dxa"/>
            <w:vAlign w:val="center"/>
          </w:tcPr>
          <w:p w14:paraId="2DC443BC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1)</w:t>
            </w:r>
          </w:p>
        </w:tc>
        <w:tc>
          <w:tcPr>
            <w:tcW w:w="6246" w:type="dxa"/>
            <w:vAlign w:val="center"/>
          </w:tcPr>
          <w:p w14:paraId="5D675B56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lang w:eastAsia="en-US"/>
              </w:rPr>
              <w:t>симметричность</w:t>
            </w:r>
            <w:r w:rsidRPr="00D3502C">
              <w:rPr>
                <w:rFonts w:ascii="Times New Roman" w:eastAsia="Calibri" w:hAnsi="Times New Roman"/>
                <w:b/>
                <w:color w:val="000000"/>
                <w:sz w:val="28"/>
                <w:lang w:eastAsia="en-US"/>
              </w:rPr>
              <w:t xml:space="preserve"> </w:t>
            </w:r>
            <w:r w:rsidRPr="00D3502C">
              <w:rPr>
                <w:rFonts w:ascii="Times New Roman" w:eastAsia="Calibri" w:hAnsi="Times New Roman"/>
                <w:bCs/>
                <w:color w:val="000000"/>
                <w:sz w:val="28"/>
                <w:lang w:eastAsia="en-US"/>
              </w:rPr>
              <w:t>относительно центра эксперимента</w:t>
            </w:r>
          </w:p>
        </w:tc>
        <w:tc>
          <w:tcPr>
            <w:tcW w:w="672" w:type="dxa"/>
            <w:vAlign w:val="center"/>
          </w:tcPr>
          <w:p w14:paraId="6127DC7D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А)</w:t>
            </w:r>
          </w:p>
        </w:tc>
        <w:tc>
          <w:tcPr>
            <w:tcW w:w="2200" w:type="dxa"/>
            <w:vAlign w:val="center"/>
          </w:tcPr>
          <w:p w14:paraId="514296FA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bCs/>
                <w:color w:val="000000"/>
                <w:sz w:val="28"/>
                <w:lang w:eastAsia="en-US"/>
              </w:rPr>
              <w:object w:dxaOrig="1400" w:dyaOrig="920" w14:anchorId="080A54BB">
                <v:shape id="_x0000_i1029" type="#_x0000_t75" style="width:69.6pt;height:45.6pt" o:ole="">
                  <v:imagedata r:id="rId16" o:title=""/>
                </v:shape>
                <o:OLEObject Type="Embed" ProgID="Equation.DSMT4" ShapeID="_x0000_i1029" DrawAspect="Content" ObjectID="_1804526798" r:id="rId17"/>
              </w:object>
            </w:r>
          </w:p>
        </w:tc>
      </w:tr>
      <w:tr w:rsidR="00D3502C" w:rsidRPr="00D3502C" w14:paraId="768850B8" w14:textId="77777777" w:rsidTr="00C56C2E">
        <w:trPr>
          <w:jc w:val="center"/>
        </w:trPr>
        <w:tc>
          <w:tcPr>
            <w:tcW w:w="597" w:type="dxa"/>
            <w:vAlign w:val="center"/>
          </w:tcPr>
          <w:p w14:paraId="56FC3C6A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2)</w:t>
            </w:r>
          </w:p>
        </w:tc>
        <w:tc>
          <w:tcPr>
            <w:tcW w:w="6246" w:type="dxa"/>
            <w:vAlign w:val="center"/>
          </w:tcPr>
          <w:p w14:paraId="25A69CA8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условие нормировки</w:t>
            </w:r>
          </w:p>
        </w:tc>
        <w:tc>
          <w:tcPr>
            <w:tcW w:w="672" w:type="dxa"/>
            <w:vAlign w:val="center"/>
          </w:tcPr>
          <w:p w14:paraId="03D4A3F7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Б)</w:t>
            </w:r>
          </w:p>
        </w:tc>
        <w:tc>
          <w:tcPr>
            <w:tcW w:w="2200" w:type="dxa"/>
            <w:vAlign w:val="center"/>
          </w:tcPr>
          <w:p w14:paraId="0FA2E06C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bCs/>
                <w:color w:val="000000"/>
                <w:sz w:val="28"/>
                <w:lang w:eastAsia="en-US"/>
              </w:rPr>
              <w:object w:dxaOrig="1500" w:dyaOrig="920" w14:anchorId="0F613D90">
                <v:shape id="_x0000_i1030" type="#_x0000_t75" style="width:75pt;height:45.6pt" o:ole="">
                  <v:imagedata r:id="rId18" o:title=""/>
                </v:shape>
                <o:OLEObject Type="Embed" ProgID="Equation.DSMT4" ShapeID="_x0000_i1030" DrawAspect="Content" ObjectID="_1804526799" r:id="rId19"/>
              </w:object>
            </w:r>
          </w:p>
        </w:tc>
      </w:tr>
      <w:tr w:rsidR="00D3502C" w:rsidRPr="00D3502C" w14:paraId="1E328F35" w14:textId="77777777" w:rsidTr="00C56C2E">
        <w:trPr>
          <w:jc w:val="center"/>
        </w:trPr>
        <w:tc>
          <w:tcPr>
            <w:tcW w:w="597" w:type="dxa"/>
            <w:vAlign w:val="center"/>
          </w:tcPr>
          <w:p w14:paraId="668D999A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3)</w:t>
            </w:r>
          </w:p>
        </w:tc>
        <w:tc>
          <w:tcPr>
            <w:tcW w:w="6246" w:type="dxa"/>
            <w:vAlign w:val="center"/>
          </w:tcPr>
          <w:p w14:paraId="614AA566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lang w:eastAsia="en-US"/>
              </w:rPr>
              <w:t>ортогональность</w:t>
            </w:r>
          </w:p>
        </w:tc>
        <w:tc>
          <w:tcPr>
            <w:tcW w:w="672" w:type="dxa"/>
            <w:vAlign w:val="center"/>
          </w:tcPr>
          <w:p w14:paraId="07B82EF2" w14:textId="77777777" w:rsidR="00D3502C" w:rsidRPr="00D3502C" w:rsidRDefault="00D3502C" w:rsidP="00C56C2E">
            <w:pPr>
              <w:spacing w:after="0" w:line="240" w:lineRule="auto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lang w:eastAsia="en-US"/>
              </w:rPr>
              <w:t>В)</w:t>
            </w:r>
          </w:p>
        </w:tc>
        <w:tc>
          <w:tcPr>
            <w:tcW w:w="2200" w:type="dxa"/>
            <w:vAlign w:val="center"/>
          </w:tcPr>
          <w:p w14:paraId="3FEDBB2D" w14:textId="77777777" w:rsidR="00D3502C" w:rsidRPr="00D3502C" w:rsidRDefault="00D3502C" w:rsidP="00C56C2E">
            <w:pPr>
              <w:spacing w:after="0" w:line="240" w:lineRule="auto"/>
              <w:ind w:firstLine="13"/>
              <w:rPr>
                <w:rFonts w:ascii="Times New Roman" w:eastAsia="Calibri" w:hAnsi="Times New Roman"/>
                <w:sz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bCs/>
                <w:color w:val="000000"/>
                <w:sz w:val="28"/>
                <w:lang w:eastAsia="en-US"/>
              </w:rPr>
              <w:object w:dxaOrig="1219" w:dyaOrig="920" w14:anchorId="2083768F">
                <v:shape id="_x0000_i1031" type="#_x0000_t75" style="width:60pt;height:45.6pt" o:ole="">
                  <v:imagedata r:id="rId20" o:title=""/>
                </v:shape>
                <o:OLEObject Type="Embed" ProgID="Equation.DSMT4" ShapeID="_x0000_i1031" DrawAspect="Content" ObjectID="_1804526800" r:id="rId21"/>
              </w:object>
            </w:r>
          </w:p>
        </w:tc>
      </w:tr>
    </w:tbl>
    <w:p w14:paraId="14ACA046" w14:textId="77777777" w:rsidR="00D3502C" w:rsidRPr="00D3502C" w:rsidRDefault="00D3502C" w:rsidP="00D3502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39"/>
        <w:gridCol w:w="2739"/>
        <w:gridCol w:w="4411"/>
      </w:tblGrid>
      <w:tr w:rsidR="00D3502C" w:rsidRPr="00D3502C" w14:paraId="42C8536E" w14:textId="77777777" w:rsidTr="00C56C2E">
        <w:tc>
          <w:tcPr>
            <w:tcW w:w="2739" w:type="dxa"/>
          </w:tcPr>
          <w:p w14:paraId="3D8D63DD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39" w:type="dxa"/>
          </w:tcPr>
          <w:p w14:paraId="743CE53B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411" w:type="dxa"/>
          </w:tcPr>
          <w:p w14:paraId="5F33015E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D3502C" w:rsidRPr="00D3502C" w14:paraId="4CFD4DFB" w14:textId="77777777" w:rsidTr="00C56C2E">
        <w:tc>
          <w:tcPr>
            <w:tcW w:w="2739" w:type="dxa"/>
          </w:tcPr>
          <w:p w14:paraId="1A358C76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739" w:type="dxa"/>
          </w:tcPr>
          <w:p w14:paraId="135A5B1E" w14:textId="77777777" w:rsidR="00D3502C" w:rsidRPr="00D3502C" w:rsidRDefault="00D3502C" w:rsidP="00D3502C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411" w:type="dxa"/>
          </w:tcPr>
          <w:p w14:paraId="0C6655FC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638BE328" w14:textId="1AE6AA21" w:rsidR="004A1839" w:rsidRPr="00D3502C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" w:name="_Hlk193289570"/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6459AA3C" w14:textId="77777777" w:rsidR="00D3502C" w:rsidRPr="00D3502C" w:rsidRDefault="00D3502C" w:rsidP="00D3502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bookmarkEnd w:id="1"/>
    <w:p w14:paraId="5EE4A88C" w14:textId="77777777" w:rsidR="00D3502C" w:rsidRPr="00D3502C" w:rsidRDefault="00D3502C" w:rsidP="00D3502C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4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118"/>
        <w:gridCol w:w="567"/>
        <w:gridCol w:w="5492"/>
      </w:tblGrid>
      <w:tr w:rsidR="00D3502C" w:rsidRPr="00D3502C" w14:paraId="2F19E74A" w14:textId="77777777" w:rsidTr="004A1839">
        <w:trPr>
          <w:jc w:val="center"/>
        </w:trPr>
        <w:tc>
          <w:tcPr>
            <w:tcW w:w="450" w:type="dxa"/>
            <w:vAlign w:val="center"/>
          </w:tcPr>
          <w:p w14:paraId="0522DA28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2517D519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Подход к исследованию</w:t>
            </w:r>
          </w:p>
        </w:tc>
        <w:tc>
          <w:tcPr>
            <w:tcW w:w="567" w:type="dxa"/>
            <w:vAlign w:val="center"/>
          </w:tcPr>
          <w:p w14:paraId="1E56EC23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492" w:type="dxa"/>
            <w:vAlign w:val="center"/>
          </w:tcPr>
          <w:p w14:paraId="07ADBC35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</w:t>
            </w:r>
          </w:p>
        </w:tc>
      </w:tr>
      <w:tr w:rsidR="00D3502C" w:rsidRPr="00D3502C" w14:paraId="7CEE37E9" w14:textId="77777777" w:rsidTr="004A1839">
        <w:trPr>
          <w:jc w:val="center"/>
        </w:trPr>
        <w:tc>
          <w:tcPr>
            <w:tcW w:w="450" w:type="dxa"/>
            <w:vAlign w:val="center"/>
          </w:tcPr>
          <w:p w14:paraId="0FCAD7E7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118" w:type="dxa"/>
            <w:vAlign w:val="center"/>
          </w:tcPr>
          <w:p w14:paraId="73C98079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Системный</w:t>
            </w:r>
          </w:p>
        </w:tc>
        <w:tc>
          <w:tcPr>
            <w:tcW w:w="567" w:type="dxa"/>
            <w:vAlign w:val="center"/>
          </w:tcPr>
          <w:p w14:paraId="14528DB5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492" w:type="dxa"/>
            <w:vAlign w:val="center"/>
          </w:tcPr>
          <w:p w14:paraId="3E1313DF" w14:textId="77777777" w:rsidR="00D3502C" w:rsidRPr="00D3502C" w:rsidRDefault="00D3502C" w:rsidP="00D3502C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базируется на опыте, т. е. на накоплении опытных данных в какой-либо предметной области, и последующем логическом выводе на основе этих данных.</w:t>
            </w:r>
          </w:p>
        </w:tc>
      </w:tr>
      <w:tr w:rsidR="00D3502C" w:rsidRPr="00D3502C" w14:paraId="21D709F8" w14:textId="77777777" w:rsidTr="004A1839">
        <w:trPr>
          <w:jc w:val="center"/>
        </w:trPr>
        <w:tc>
          <w:tcPr>
            <w:tcW w:w="450" w:type="dxa"/>
            <w:vAlign w:val="center"/>
          </w:tcPr>
          <w:p w14:paraId="59E3E70B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118" w:type="dxa"/>
            <w:vAlign w:val="center"/>
          </w:tcPr>
          <w:p w14:paraId="17238583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iCs/>
                <w:color w:val="000000"/>
                <w:sz w:val="28"/>
                <w:szCs w:val="28"/>
                <w:lang w:eastAsia="en-US"/>
              </w:rPr>
              <w:t>Аспектный</w:t>
            </w:r>
          </w:p>
        </w:tc>
        <w:tc>
          <w:tcPr>
            <w:tcW w:w="567" w:type="dxa"/>
            <w:vAlign w:val="center"/>
          </w:tcPr>
          <w:p w14:paraId="48C5B760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492" w:type="dxa"/>
            <w:vAlign w:val="center"/>
          </w:tcPr>
          <w:p w14:paraId="6418ADF9" w14:textId="77777777" w:rsidR="00D3502C" w:rsidRPr="00D3502C" w:rsidRDefault="00D3502C" w:rsidP="00D3502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используется научная постановка целей исследования и научный аппарат его проведения.</w:t>
            </w:r>
          </w:p>
        </w:tc>
      </w:tr>
      <w:tr w:rsidR="00D3502C" w:rsidRPr="00D3502C" w14:paraId="4D0DF4E8" w14:textId="77777777" w:rsidTr="004A1839">
        <w:trPr>
          <w:jc w:val="center"/>
        </w:trPr>
        <w:tc>
          <w:tcPr>
            <w:tcW w:w="450" w:type="dxa"/>
            <w:vAlign w:val="center"/>
          </w:tcPr>
          <w:p w14:paraId="51A620C5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118" w:type="dxa"/>
            <w:vAlign w:val="center"/>
          </w:tcPr>
          <w:p w14:paraId="6D440FD0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iCs/>
                <w:color w:val="000000"/>
                <w:sz w:val="28"/>
                <w:szCs w:val="28"/>
                <w:lang w:eastAsia="en-US"/>
              </w:rPr>
              <w:t>Концептуальный</w:t>
            </w:r>
          </w:p>
        </w:tc>
        <w:tc>
          <w:tcPr>
            <w:tcW w:w="567" w:type="dxa"/>
            <w:vAlign w:val="center"/>
          </w:tcPr>
          <w:p w14:paraId="671F8E21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492" w:type="dxa"/>
            <w:vAlign w:val="center"/>
          </w:tcPr>
          <w:p w14:paraId="409C73A9" w14:textId="77777777" w:rsidR="00D3502C" w:rsidRPr="00D3502C" w:rsidRDefault="00D3502C" w:rsidP="00D3502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учитывает максимальное количество аспектов проблемы в их взаимосвязи и целостности, определяет характер связи между аспектами и их характеристиками.</w:t>
            </w:r>
          </w:p>
        </w:tc>
      </w:tr>
      <w:tr w:rsidR="00D3502C" w:rsidRPr="00D3502C" w14:paraId="3B037AB6" w14:textId="77777777" w:rsidTr="004A1839">
        <w:trPr>
          <w:jc w:val="center"/>
        </w:trPr>
        <w:tc>
          <w:tcPr>
            <w:tcW w:w="450" w:type="dxa"/>
            <w:vAlign w:val="center"/>
          </w:tcPr>
          <w:p w14:paraId="2B79524E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3118" w:type="dxa"/>
            <w:vAlign w:val="center"/>
          </w:tcPr>
          <w:p w14:paraId="685754FF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Эмпирический</w:t>
            </w:r>
          </w:p>
        </w:tc>
        <w:tc>
          <w:tcPr>
            <w:tcW w:w="567" w:type="dxa"/>
            <w:vAlign w:val="center"/>
          </w:tcPr>
          <w:p w14:paraId="7964B298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492" w:type="dxa"/>
            <w:vAlign w:val="center"/>
          </w:tcPr>
          <w:p w14:paraId="27246A01" w14:textId="77777777" w:rsidR="00D3502C" w:rsidRPr="00D3502C" w:rsidRDefault="00D3502C" w:rsidP="00D3502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основан на предварительной проработке концепции исследования,</w:t>
            </w:r>
          </w:p>
        </w:tc>
      </w:tr>
      <w:tr w:rsidR="00D3502C" w:rsidRPr="00D3502C" w14:paraId="7E9F8C7F" w14:textId="77777777" w:rsidTr="004A1839">
        <w:trPr>
          <w:jc w:val="center"/>
        </w:trPr>
        <w:tc>
          <w:tcPr>
            <w:tcW w:w="450" w:type="dxa"/>
            <w:vAlign w:val="center"/>
          </w:tcPr>
          <w:p w14:paraId="0F876380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5)</w:t>
            </w:r>
          </w:p>
        </w:tc>
        <w:tc>
          <w:tcPr>
            <w:tcW w:w="3118" w:type="dxa"/>
            <w:vAlign w:val="center"/>
          </w:tcPr>
          <w:p w14:paraId="5800CEA2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Научный</w:t>
            </w:r>
          </w:p>
        </w:tc>
        <w:tc>
          <w:tcPr>
            <w:tcW w:w="567" w:type="dxa"/>
            <w:vAlign w:val="center"/>
          </w:tcPr>
          <w:p w14:paraId="32041257" w14:textId="77777777" w:rsidR="00D3502C" w:rsidRPr="00D3502C" w:rsidRDefault="00D3502C" w:rsidP="00D3502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Д)</w:t>
            </w:r>
          </w:p>
        </w:tc>
        <w:tc>
          <w:tcPr>
            <w:tcW w:w="5492" w:type="dxa"/>
            <w:vAlign w:val="center"/>
          </w:tcPr>
          <w:p w14:paraId="61406640" w14:textId="77777777" w:rsidR="00D3502C" w:rsidRPr="00D3502C" w:rsidRDefault="00D3502C" w:rsidP="00D3502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>это выбор одной грани, аспекта проблемы по какому-либо принципу, учитывая ее актуальность или ресурсы, выделенные на исследование.</w:t>
            </w:r>
          </w:p>
        </w:tc>
      </w:tr>
    </w:tbl>
    <w:p w14:paraId="49DDEFE1" w14:textId="77777777" w:rsidR="00D3502C" w:rsidRPr="00D3502C" w:rsidRDefault="00D3502C" w:rsidP="00D3502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1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3"/>
        <w:gridCol w:w="1881"/>
        <w:gridCol w:w="1875"/>
        <w:gridCol w:w="1881"/>
        <w:gridCol w:w="2237"/>
      </w:tblGrid>
      <w:tr w:rsidR="00D3502C" w:rsidRPr="00D3502C" w14:paraId="7419DF6E" w14:textId="77777777" w:rsidTr="004A1839">
        <w:tc>
          <w:tcPr>
            <w:tcW w:w="1873" w:type="dxa"/>
          </w:tcPr>
          <w:p w14:paraId="62485B6F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1" w:type="dxa"/>
          </w:tcPr>
          <w:p w14:paraId="0CE8A338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75" w:type="dxa"/>
          </w:tcPr>
          <w:p w14:paraId="53CA526A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81" w:type="dxa"/>
          </w:tcPr>
          <w:p w14:paraId="13C899C2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37" w:type="dxa"/>
          </w:tcPr>
          <w:p w14:paraId="11BF5483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</w:tr>
      <w:tr w:rsidR="00D3502C" w:rsidRPr="00D3502C" w14:paraId="3910AF68" w14:textId="77777777" w:rsidTr="004A1839">
        <w:tc>
          <w:tcPr>
            <w:tcW w:w="1873" w:type="dxa"/>
          </w:tcPr>
          <w:p w14:paraId="1F9D87DB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lastRenderedPageBreak/>
              <w:t>В</w:t>
            </w:r>
          </w:p>
        </w:tc>
        <w:tc>
          <w:tcPr>
            <w:tcW w:w="1881" w:type="dxa"/>
          </w:tcPr>
          <w:p w14:paraId="7971B100" w14:textId="77777777" w:rsidR="00D3502C" w:rsidRPr="00D3502C" w:rsidRDefault="00D3502C" w:rsidP="00D3502C">
            <w:pPr>
              <w:spacing w:after="160" w:line="259" w:lineRule="auto"/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875" w:type="dxa"/>
          </w:tcPr>
          <w:p w14:paraId="19A0420A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1881" w:type="dxa"/>
          </w:tcPr>
          <w:p w14:paraId="341248D5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37" w:type="dxa"/>
          </w:tcPr>
          <w:p w14:paraId="3C80ECFE" w14:textId="77777777" w:rsidR="00D3502C" w:rsidRPr="00D3502C" w:rsidRDefault="00D3502C" w:rsidP="00D3502C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D3502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4118036" w14:textId="05E7083D" w:rsidR="004A1839" w:rsidRPr="00D3502C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424FB4F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9C9E921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закрытого типа на установление правильной последовательности </w:t>
      </w:r>
    </w:p>
    <w:p w14:paraId="42017240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C88E43B" w14:textId="77777777" w:rsidR="00D3502C" w:rsidRPr="00D3502C" w:rsidRDefault="00D3502C" w:rsidP="002E3587">
      <w:pPr>
        <w:spacing w:after="0" w:line="259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1. Расставьте в правильном порядке этапы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проведения научного исследования:</w:t>
      </w:r>
    </w:p>
    <w:p w14:paraId="3AA88340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А)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Постановка цели и конкретных задач исследования.</w:t>
      </w:r>
    </w:p>
    <w:p w14:paraId="6DC00397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Определение объекта и предмета исследования</w:t>
      </w:r>
    </w:p>
    <w:p w14:paraId="7A56B3C9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В)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Проведение и описание процесса исследования</w:t>
      </w:r>
    </w:p>
    <w:p w14:paraId="6B3C107E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Г)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Выбор темы и обоснование ее актуальности.</w:t>
      </w:r>
    </w:p>
    <w:p w14:paraId="7A518FF4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Выбор метода или разработка методики проведения исследования</w:t>
      </w:r>
    </w:p>
    <w:p w14:paraId="260C9048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Е)</w:t>
      </w: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Формулирование выводов (оценка) по результатам исследования</w:t>
      </w:r>
    </w:p>
    <w:p w14:paraId="4B07F1BF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Ж) Анализ (обсуждение) результатов исследования</w:t>
      </w:r>
    </w:p>
    <w:p w14:paraId="0AD21331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Г, А, Б, Д, В, Ж, Е</w:t>
      </w:r>
    </w:p>
    <w:p w14:paraId="214CA5B0" w14:textId="4E4FD7B7" w:rsidR="004A1839" w:rsidRPr="00D3502C" w:rsidRDefault="004A1839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302FD180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84DDD0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53E44E3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0E58785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>Задания открытого типа</w:t>
      </w:r>
    </w:p>
    <w:p w14:paraId="008C9EA3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DAE71DD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на дополнение </w:t>
      </w:r>
    </w:p>
    <w:p w14:paraId="1852F56D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19E2263" w14:textId="77777777" w:rsidR="00D3502C" w:rsidRPr="007C3427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6A9A129B" w14:textId="77777777" w:rsidR="00D3502C" w:rsidRPr="00D3502C" w:rsidRDefault="00D3502C" w:rsidP="002E3587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____________ – это условное изображение соотношения величин в их динамике при помощи геометрических фигур, линий и точек.</w:t>
      </w:r>
    </w:p>
    <w:p w14:paraId="33C8B65A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Правильный ответ: График</w:t>
      </w:r>
    </w:p>
    <w:p w14:paraId="36085FB5" w14:textId="1B5D05D8" w:rsidR="00D3502C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E3587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A4C6164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F4133D6" w14:textId="77777777" w:rsidR="00D3502C" w:rsidRPr="007C3427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636E71FB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Если для построения графиков используются такие геометрические фигуры, как прямоугольники и круги, то их называют ______________</w:t>
      </w:r>
    </w:p>
    <w:p w14:paraId="1F1790D6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bCs/>
          <w:sz w:val="28"/>
          <w:szCs w:val="28"/>
        </w:rPr>
        <w:t>диаграммами</w:t>
      </w:r>
    </w:p>
    <w:p w14:paraId="63465EE3" w14:textId="2C958D5F" w:rsid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2E3587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7097DB7" w14:textId="77777777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B31265" w14:textId="77777777" w:rsidR="00D3502C" w:rsidRPr="007C3427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79D55DB1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lastRenderedPageBreak/>
        <w:t>____________ – научное или научно-популярное книжное издание, содержащее полное и всестороннее исследование одной проблемы или темы и принадлежащее одному или нескольким авторам.</w:t>
      </w:r>
    </w:p>
    <w:p w14:paraId="09784790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Монография</w:t>
      </w:r>
    </w:p>
    <w:p w14:paraId="3546CFA8" w14:textId="7CC0C7CD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5173D9F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A3C585" w14:textId="77777777" w:rsidR="00D3502C" w:rsidRPr="007C3427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4.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50DD411A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502C">
        <w:rPr>
          <w:rFonts w:ascii="Times New Roman" w:hAnsi="Times New Roman"/>
          <w:sz w:val="28"/>
          <w:szCs w:val="28"/>
        </w:rPr>
        <w:t>_____________ –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результатов.</w:t>
      </w:r>
    </w:p>
    <w:p w14:paraId="53176EB7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Метод</w:t>
      </w:r>
    </w:p>
    <w:p w14:paraId="6D8B3109" w14:textId="5468E242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116EA84C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3B22E8" w14:textId="77777777" w:rsidR="00D3502C" w:rsidRPr="007C3427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5.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40B6FA12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____________ – это логическая организация деятельности человека, состоящая в определении целей и предмета исследований, подходов и ориентиров его проведения, выборе средств и методов, определяющих наилучший результат.</w:t>
      </w:r>
    </w:p>
    <w:p w14:paraId="46A44B92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Методология</w:t>
      </w:r>
    </w:p>
    <w:p w14:paraId="3157B65B" w14:textId="17101808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6E5717A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B3F389A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6.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036B3946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______________ – это те наиболее значимые с точки зрения практики и теории свойства, стороны, особенности объекта, которые подлежат изучению.</w:t>
      </w:r>
    </w:p>
    <w:p w14:paraId="4380F74A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Предмет исследования</w:t>
      </w:r>
    </w:p>
    <w:p w14:paraId="56EC89D3" w14:textId="25720CA5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FAD4EA9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6AFA82D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Напишите пропущенное слово (словосочетание)</w:t>
      </w:r>
    </w:p>
    <w:p w14:paraId="0BD386B7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____________ – это комплекс ключевых положений методологического характера, определяющих подход к исследованию и организации его проведения, т. е. это не только система теоретических взглядов на понимание и объяснение объекта и предмета исследования, но еще и генеральный замысел, определяющий стратегию действий при осуществлении программы, плана исследования.</w:t>
      </w:r>
    </w:p>
    <w:p w14:paraId="4CE3CF14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Концепция исследования</w:t>
      </w:r>
    </w:p>
    <w:p w14:paraId="2021E7A1" w14:textId="1BD71EB7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4CAA5799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DEF5C6D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8. 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>Напишите пропущенное слово (словосочетание)</w:t>
      </w:r>
    </w:p>
    <w:p w14:paraId="22B9A541" w14:textId="77777777" w:rsidR="00D3502C" w:rsidRPr="00D3502C" w:rsidRDefault="00D3502C" w:rsidP="002E3587">
      <w:pPr>
        <w:spacing w:after="0" w:line="259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____________– продукт научной деятельности, содержащий новые знания или решения и зафиксированный на любом информационном носителе.</w:t>
      </w:r>
    </w:p>
    <w:p w14:paraId="4705786B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Научный результат</w:t>
      </w:r>
    </w:p>
    <w:p w14:paraId="6B858AEA" w14:textId="29614825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1299CF5A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1B47A7A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>9.</w:t>
      </w:r>
      <w:r w:rsidRPr="007C3427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Напишите пропущенное слово (словосочетание)</w:t>
      </w:r>
    </w:p>
    <w:p w14:paraId="73CB586F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color w:val="000000"/>
          <w:sz w:val="28"/>
          <w:szCs w:val="28"/>
          <w:lang w:eastAsia="en-US"/>
        </w:rPr>
        <w:t>____________ – это совокупность приемов, способов исследования, порядок их применения и интерпретации полученных с ее помощью результатов.</w:t>
      </w:r>
    </w:p>
    <w:p w14:paraId="5B0C8A6A" w14:textId="77777777" w:rsidR="00D3502C" w:rsidRPr="00D3502C" w:rsidRDefault="00D3502C" w:rsidP="002E358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Pr="00D3502C">
        <w:rPr>
          <w:rFonts w:ascii="Times New Roman" w:hAnsi="Times New Roman"/>
          <w:sz w:val="28"/>
          <w:szCs w:val="28"/>
        </w:rPr>
        <w:t>Методика</w:t>
      </w:r>
    </w:p>
    <w:p w14:paraId="7D2F1A41" w14:textId="1525A62C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71659D60" w14:textId="77777777" w:rsidR="00D3502C" w:rsidRPr="00D3502C" w:rsidRDefault="00D3502C" w:rsidP="002E3587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2535CA4" w14:textId="77777777" w:rsidR="00D3502C" w:rsidRPr="00D3502C" w:rsidRDefault="00D3502C" w:rsidP="002E3587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3315E7A8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A64D6F8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>Задания открытого типа с кратким свободным ответом</w:t>
      </w:r>
    </w:p>
    <w:p w14:paraId="3997D81D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14A9938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D3502C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Pr="00D3502C">
        <w:rPr>
          <w:rFonts w:ascii="Times New Roman" w:eastAsia="Aptos" w:hAnsi="Times New Roman"/>
          <w:i/>
          <w:kern w:val="2"/>
          <w:sz w:val="28"/>
          <w:szCs w:val="24"/>
          <w:lang w:eastAsia="en-US"/>
          <w14:ligatures w14:val="standardContextual"/>
        </w:rPr>
        <w:t>Напишите пропущенное слово (словосочетание).</w:t>
      </w:r>
    </w:p>
    <w:p w14:paraId="75E4B429" w14:textId="4AEE19F4" w:rsidR="00D3502C" w:rsidRPr="00D3502C" w:rsidRDefault="00D3502C" w:rsidP="002E3587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Студенты, не прошедшие практику или получившие </w:t>
      </w:r>
      <w:r w:rsidR="00652946">
        <w:rPr>
          <w:rFonts w:ascii="Times New Roman" w:eastAsia="Calibri" w:hAnsi="Times New Roman"/>
          <w:sz w:val="28"/>
          <w:szCs w:val="28"/>
          <w:lang w:eastAsia="en-US"/>
        </w:rPr>
        <w:t xml:space="preserve">___________ </w:t>
      </w: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оценку, не допускаются к прохождению </w:t>
      </w:r>
      <w:r w:rsidR="00652946" w:rsidRPr="00652946">
        <w:rPr>
          <w:rFonts w:ascii="Times New Roman" w:eastAsia="Calibri" w:hAnsi="Times New Roman"/>
          <w:sz w:val="28"/>
          <w:szCs w:val="28"/>
          <w:lang w:eastAsia="en-US"/>
        </w:rPr>
        <w:t>государственной итоговой аттестации</w:t>
      </w:r>
    </w:p>
    <w:p w14:paraId="61E07949" w14:textId="10ADDD7C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r w:rsidR="00652946" w:rsidRPr="00652946">
        <w:rPr>
          <w:rFonts w:ascii="Times New Roman" w:eastAsia="Calibri" w:hAnsi="Times New Roman"/>
          <w:sz w:val="28"/>
          <w:szCs w:val="28"/>
          <w:lang w:eastAsia="en-US"/>
        </w:rPr>
        <w:t>отрицательную</w:t>
      </w:r>
      <w:r w:rsidR="00074930">
        <w:rPr>
          <w:rFonts w:ascii="Times New Roman" w:eastAsia="Calibri" w:hAnsi="Times New Roman"/>
          <w:sz w:val="28"/>
          <w:szCs w:val="28"/>
          <w:lang w:eastAsia="en-US"/>
        </w:rPr>
        <w:t xml:space="preserve"> / неудовлетворительную</w:t>
      </w:r>
    </w:p>
    <w:p w14:paraId="1B5BF802" w14:textId="1E9D1F4A" w:rsidR="002E3587" w:rsidRPr="00D3502C" w:rsidRDefault="002E3587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074930" w:rsidRPr="00074930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</w:p>
    <w:p w14:paraId="56F55F92" w14:textId="77777777" w:rsidR="00D3502C" w:rsidRPr="00D3502C" w:rsidRDefault="00D3502C" w:rsidP="002E3587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E60564F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с развернутым ответом </w:t>
      </w:r>
    </w:p>
    <w:p w14:paraId="70DBC83F" w14:textId="77777777" w:rsidR="00D3502C" w:rsidRPr="00D3502C" w:rsidRDefault="00D3502C" w:rsidP="002E358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CE4822E" w14:textId="77777777" w:rsidR="0069244C" w:rsidRPr="0069244C" w:rsidRDefault="0069244C" w:rsidP="0069244C">
      <w:pPr>
        <w:spacing w:after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2562F27C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Задания открытого типа с развернутым ответом </w:t>
      </w:r>
    </w:p>
    <w:p w14:paraId="5FFD355E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F54B71" w14:textId="77777777" w:rsidR="0069244C" w:rsidRPr="0069244C" w:rsidRDefault="0069244C" w:rsidP="0069244C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bookmarkStart w:id="2" w:name="_Hlk191548963"/>
      <w:r w:rsidRPr="0069244C">
        <w:rPr>
          <w:rFonts w:ascii="Times New Roman" w:eastAsia="Calibri" w:hAnsi="Times New Roman"/>
          <w:sz w:val="28"/>
          <w:szCs w:val="28"/>
          <w:lang w:eastAsia="en-US"/>
        </w:rPr>
        <w:t xml:space="preserve">1. Приведите развернутый ответ на вопрос. </w:t>
      </w:r>
    </w:p>
    <w:p w14:paraId="505BDDEE" w14:textId="77777777" w:rsidR="0069244C" w:rsidRPr="0069244C" w:rsidRDefault="0069244C" w:rsidP="0069244C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Перечислите обязанности студента при прохождении практики. Что является завершающим этапом практики по виду профессиональной деятельности?</w:t>
      </w:r>
    </w:p>
    <w:p w14:paraId="6F5DCFEB" w14:textId="77777777" w:rsidR="0069244C" w:rsidRPr="0069244C" w:rsidRDefault="0069244C" w:rsidP="0069244C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bookmarkStart w:id="3" w:name="_Hlk193284953"/>
      <w:bookmarkEnd w:id="2"/>
      <w:r w:rsidRPr="0069244C">
        <w:rPr>
          <w:rFonts w:ascii="Times New Roman" w:eastAsia="Calibri" w:hAnsi="Times New Roman"/>
          <w:sz w:val="28"/>
          <w:szCs w:val="28"/>
          <w:lang w:eastAsia="en-US"/>
        </w:rPr>
        <w:t>Время выполнения – 20 мин.</w:t>
      </w:r>
    </w:p>
    <w:p w14:paraId="7CFE701D" w14:textId="77777777" w:rsidR="0069244C" w:rsidRPr="0069244C" w:rsidRDefault="0069244C" w:rsidP="0069244C">
      <w:pPr>
        <w:spacing w:after="0" w:line="259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Ожидаемый результат:</w:t>
      </w:r>
    </w:p>
    <w:bookmarkEnd w:id="3"/>
    <w:p w14:paraId="48201194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Обязанности студента при прохождении практики:</w:t>
      </w:r>
    </w:p>
    <w:p w14:paraId="114F3D26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- выполнять задания, предусмотренные программами практики;</w:t>
      </w:r>
    </w:p>
    <w:p w14:paraId="27E9A13D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- соблюдать правила внутреннего трудового распорядка;</w:t>
      </w:r>
    </w:p>
    <w:p w14:paraId="48DB711C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- соблюдать требования охраны труда и пожарной безопасности;</w:t>
      </w:r>
    </w:p>
    <w:p w14:paraId="258F11BF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- нести ответственность за выполняемую работу и ее результаты;</w:t>
      </w:r>
    </w:p>
    <w:p w14:paraId="7CA8864E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lastRenderedPageBreak/>
        <w:t>- в период прохождения практики вести дневник практики ежедневно, аккуратно;</w:t>
      </w:r>
    </w:p>
    <w:p w14:paraId="683547D5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- в качестве приложения к дневнику практики оформлять графические, аудио-, фото-, видео-материалы, наглядные образцы изделий, подтверждающие практический опыт, полученный на практике.</w:t>
      </w:r>
    </w:p>
    <w:p w14:paraId="5F11ACFD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Практика является завершающим этапом освоения профессионального модуля по виду профессиональной деятельности.</w:t>
      </w:r>
    </w:p>
    <w:p w14:paraId="4426545B" w14:textId="77777777" w:rsidR="0069244C" w:rsidRPr="0069244C" w:rsidRDefault="0069244C" w:rsidP="0069244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9244C">
        <w:rPr>
          <w:rFonts w:ascii="Times New Roman" w:eastAsia="Calibri" w:hAnsi="Times New Roman"/>
          <w:sz w:val="28"/>
          <w:szCs w:val="28"/>
          <w:lang w:eastAsia="en-US"/>
        </w:rPr>
        <w:t>Критерии ответа: при совпадении хотя бы с двумя пунктами – считать его верным.</w:t>
      </w:r>
    </w:p>
    <w:p w14:paraId="3570617E" w14:textId="0D768BA7" w:rsidR="007E01FC" w:rsidRPr="00EB5003" w:rsidRDefault="002E3587" w:rsidP="00EB50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3502C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282536" w:rsidRPr="00282536">
        <w:rPr>
          <w:rFonts w:ascii="Times New Roman" w:eastAsia="Calibri" w:hAnsi="Times New Roman"/>
          <w:sz w:val="28"/>
          <w:szCs w:val="28"/>
          <w:lang w:eastAsia="en-US"/>
        </w:rPr>
        <w:t>УК-1, УК-2, УК-3, УК-4, УК-5, УК-6, ОПК-1, ОПК-2, ОПК-3, ОПК-4, ПК-1, ПК-2, ПК-3, ПК-4</w:t>
      </w:r>
      <w:bookmarkStart w:id="4" w:name="_GoBack"/>
      <w:bookmarkEnd w:id="4"/>
    </w:p>
    <w:sectPr w:rsidR="007E01FC" w:rsidRPr="00EB5003" w:rsidSect="00F55CB0">
      <w:footerReference w:type="default" r:id="rId22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8D7B7" w14:textId="77777777" w:rsidR="00C92B23" w:rsidRDefault="00C92B23" w:rsidP="00B8783D">
      <w:pPr>
        <w:spacing w:after="0" w:line="240" w:lineRule="auto"/>
      </w:pPr>
      <w:r>
        <w:separator/>
      </w:r>
    </w:p>
  </w:endnote>
  <w:endnote w:type="continuationSeparator" w:id="0">
    <w:p w14:paraId="7AB209B7" w14:textId="77777777" w:rsidR="00C92B23" w:rsidRDefault="00C92B23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0F50FC" w:rsidRPr="00B8783D" w:rsidRDefault="000F50FC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EB5003">
          <w:rPr>
            <w:rFonts w:ascii="Times New Roman" w:hAnsi="Times New Roman"/>
            <w:noProof/>
            <w:sz w:val="24"/>
            <w:szCs w:val="24"/>
          </w:rPr>
          <w:t>10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0F50FC" w:rsidRDefault="000F50F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4D2C2" w14:textId="77777777" w:rsidR="00C92B23" w:rsidRDefault="00C92B23" w:rsidP="00B8783D">
      <w:pPr>
        <w:spacing w:after="0" w:line="240" w:lineRule="auto"/>
      </w:pPr>
      <w:r>
        <w:separator/>
      </w:r>
    </w:p>
  </w:footnote>
  <w:footnote w:type="continuationSeparator" w:id="0">
    <w:p w14:paraId="20C738DD" w14:textId="77777777" w:rsidR="00C92B23" w:rsidRDefault="00C92B23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2F1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1A90357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F44F18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F997680"/>
    <w:multiLevelType w:val="hybridMultilevel"/>
    <w:tmpl w:val="8C62F50E"/>
    <w:lvl w:ilvl="0" w:tplc="CEDEB5B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  <w:num w:numId="11">
    <w:abstractNumId w:val="11"/>
  </w:num>
  <w:num w:numId="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27F0"/>
    <w:rsid w:val="0000432E"/>
    <w:rsid w:val="00005CA7"/>
    <w:rsid w:val="00012DE2"/>
    <w:rsid w:val="0001498B"/>
    <w:rsid w:val="00017903"/>
    <w:rsid w:val="00025A7C"/>
    <w:rsid w:val="00030FE4"/>
    <w:rsid w:val="0003333E"/>
    <w:rsid w:val="000356DC"/>
    <w:rsid w:val="000425F2"/>
    <w:rsid w:val="000428B6"/>
    <w:rsid w:val="00074930"/>
    <w:rsid w:val="00084DB3"/>
    <w:rsid w:val="00095C83"/>
    <w:rsid w:val="00095DE3"/>
    <w:rsid w:val="000A5057"/>
    <w:rsid w:val="000A660C"/>
    <w:rsid w:val="000B16D3"/>
    <w:rsid w:val="000B7C7A"/>
    <w:rsid w:val="000C33B7"/>
    <w:rsid w:val="000C7E39"/>
    <w:rsid w:val="000D5406"/>
    <w:rsid w:val="000D6331"/>
    <w:rsid w:val="000E5E41"/>
    <w:rsid w:val="000E6A12"/>
    <w:rsid w:val="000F50FC"/>
    <w:rsid w:val="001052CD"/>
    <w:rsid w:val="00110734"/>
    <w:rsid w:val="00110BD2"/>
    <w:rsid w:val="00113CCB"/>
    <w:rsid w:val="00114999"/>
    <w:rsid w:val="0012544C"/>
    <w:rsid w:val="00127108"/>
    <w:rsid w:val="00132A13"/>
    <w:rsid w:val="00142405"/>
    <w:rsid w:val="00144839"/>
    <w:rsid w:val="00151289"/>
    <w:rsid w:val="00155BFE"/>
    <w:rsid w:val="00190FB0"/>
    <w:rsid w:val="001B6283"/>
    <w:rsid w:val="001B79C6"/>
    <w:rsid w:val="001B7DEE"/>
    <w:rsid w:val="001C23F6"/>
    <w:rsid w:val="001C2620"/>
    <w:rsid w:val="001C3E7B"/>
    <w:rsid w:val="001C65B3"/>
    <w:rsid w:val="001D6692"/>
    <w:rsid w:val="001D7A50"/>
    <w:rsid w:val="001D7F92"/>
    <w:rsid w:val="001E0905"/>
    <w:rsid w:val="001E57E6"/>
    <w:rsid w:val="001F191C"/>
    <w:rsid w:val="0021669D"/>
    <w:rsid w:val="00220F88"/>
    <w:rsid w:val="00224F76"/>
    <w:rsid w:val="00232447"/>
    <w:rsid w:val="00232545"/>
    <w:rsid w:val="0023385C"/>
    <w:rsid w:val="00234894"/>
    <w:rsid w:val="0024441C"/>
    <w:rsid w:val="00262927"/>
    <w:rsid w:val="00267311"/>
    <w:rsid w:val="00282536"/>
    <w:rsid w:val="0028661A"/>
    <w:rsid w:val="002A0856"/>
    <w:rsid w:val="002A0EB5"/>
    <w:rsid w:val="002D022C"/>
    <w:rsid w:val="002D3D5C"/>
    <w:rsid w:val="002D7C83"/>
    <w:rsid w:val="002E2FE2"/>
    <w:rsid w:val="002E3587"/>
    <w:rsid w:val="002E75E7"/>
    <w:rsid w:val="002F32B5"/>
    <w:rsid w:val="002F7979"/>
    <w:rsid w:val="00300F2E"/>
    <w:rsid w:val="00332740"/>
    <w:rsid w:val="003378F9"/>
    <w:rsid w:val="00362695"/>
    <w:rsid w:val="00370785"/>
    <w:rsid w:val="00373568"/>
    <w:rsid w:val="00384F9F"/>
    <w:rsid w:val="003869EE"/>
    <w:rsid w:val="00393B0D"/>
    <w:rsid w:val="003B26B4"/>
    <w:rsid w:val="003B2807"/>
    <w:rsid w:val="003C165F"/>
    <w:rsid w:val="003D0C9E"/>
    <w:rsid w:val="003D6F98"/>
    <w:rsid w:val="003E7526"/>
    <w:rsid w:val="003F026D"/>
    <w:rsid w:val="00413CAE"/>
    <w:rsid w:val="00416A53"/>
    <w:rsid w:val="00416E4C"/>
    <w:rsid w:val="00423847"/>
    <w:rsid w:val="004423EA"/>
    <w:rsid w:val="00445C47"/>
    <w:rsid w:val="00447635"/>
    <w:rsid w:val="00462503"/>
    <w:rsid w:val="004658D5"/>
    <w:rsid w:val="004A1839"/>
    <w:rsid w:val="004B3047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27C70"/>
    <w:rsid w:val="00552D89"/>
    <w:rsid w:val="0056728F"/>
    <w:rsid w:val="0057744C"/>
    <w:rsid w:val="00584447"/>
    <w:rsid w:val="005A3812"/>
    <w:rsid w:val="005A6EE9"/>
    <w:rsid w:val="005B0DE7"/>
    <w:rsid w:val="005C179C"/>
    <w:rsid w:val="005C58AE"/>
    <w:rsid w:val="005E2E8E"/>
    <w:rsid w:val="005F0DB4"/>
    <w:rsid w:val="005F226B"/>
    <w:rsid w:val="0060759B"/>
    <w:rsid w:val="006144B3"/>
    <w:rsid w:val="006145E7"/>
    <w:rsid w:val="0063694F"/>
    <w:rsid w:val="00652946"/>
    <w:rsid w:val="00653475"/>
    <w:rsid w:val="006535D9"/>
    <w:rsid w:val="00656691"/>
    <w:rsid w:val="00664D18"/>
    <w:rsid w:val="0069244C"/>
    <w:rsid w:val="00693C32"/>
    <w:rsid w:val="006A2780"/>
    <w:rsid w:val="006B75F4"/>
    <w:rsid w:val="006C1FE1"/>
    <w:rsid w:val="006D14D5"/>
    <w:rsid w:val="006E60F1"/>
    <w:rsid w:val="006F035D"/>
    <w:rsid w:val="0070465C"/>
    <w:rsid w:val="00705032"/>
    <w:rsid w:val="00715CF3"/>
    <w:rsid w:val="00720641"/>
    <w:rsid w:val="00747A36"/>
    <w:rsid w:val="00757618"/>
    <w:rsid w:val="007A05EE"/>
    <w:rsid w:val="007A2643"/>
    <w:rsid w:val="007C0EEA"/>
    <w:rsid w:val="007C3427"/>
    <w:rsid w:val="007C7B7B"/>
    <w:rsid w:val="007D1CF6"/>
    <w:rsid w:val="007E01FC"/>
    <w:rsid w:val="007E1D09"/>
    <w:rsid w:val="007E34F9"/>
    <w:rsid w:val="007E6E53"/>
    <w:rsid w:val="007F0FE9"/>
    <w:rsid w:val="007F3A37"/>
    <w:rsid w:val="007F5329"/>
    <w:rsid w:val="0081148B"/>
    <w:rsid w:val="00813CD1"/>
    <w:rsid w:val="008178ED"/>
    <w:rsid w:val="00833E0F"/>
    <w:rsid w:val="0084032D"/>
    <w:rsid w:val="00840775"/>
    <w:rsid w:val="008555F6"/>
    <w:rsid w:val="00863061"/>
    <w:rsid w:val="008822CE"/>
    <w:rsid w:val="008A1F3D"/>
    <w:rsid w:val="008A318B"/>
    <w:rsid w:val="008B517A"/>
    <w:rsid w:val="008C3E0D"/>
    <w:rsid w:val="008D1787"/>
    <w:rsid w:val="008D2372"/>
    <w:rsid w:val="008E23CE"/>
    <w:rsid w:val="008E68A8"/>
    <w:rsid w:val="008F2803"/>
    <w:rsid w:val="00906CAB"/>
    <w:rsid w:val="009173F7"/>
    <w:rsid w:val="00941421"/>
    <w:rsid w:val="00966480"/>
    <w:rsid w:val="00976E8C"/>
    <w:rsid w:val="00977173"/>
    <w:rsid w:val="00993990"/>
    <w:rsid w:val="009A2D55"/>
    <w:rsid w:val="009A7FA0"/>
    <w:rsid w:val="009B696D"/>
    <w:rsid w:val="009C06CE"/>
    <w:rsid w:val="009C4A7A"/>
    <w:rsid w:val="009E1EC4"/>
    <w:rsid w:val="009F1710"/>
    <w:rsid w:val="00A046C3"/>
    <w:rsid w:val="00A13C61"/>
    <w:rsid w:val="00A253C1"/>
    <w:rsid w:val="00A2559A"/>
    <w:rsid w:val="00A404B7"/>
    <w:rsid w:val="00A5507D"/>
    <w:rsid w:val="00A7061D"/>
    <w:rsid w:val="00A74821"/>
    <w:rsid w:val="00AA32EA"/>
    <w:rsid w:val="00AA4B72"/>
    <w:rsid w:val="00AB2C0A"/>
    <w:rsid w:val="00AB2C6D"/>
    <w:rsid w:val="00AD549B"/>
    <w:rsid w:val="00AF0B51"/>
    <w:rsid w:val="00B05056"/>
    <w:rsid w:val="00B15559"/>
    <w:rsid w:val="00B21071"/>
    <w:rsid w:val="00B266E0"/>
    <w:rsid w:val="00B366E3"/>
    <w:rsid w:val="00B6049B"/>
    <w:rsid w:val="00B67A03"/>
    <w:rsid w:val="00B713D5"/>
    <w:rsid w:val="00B8783D"/>
    <w:rsid w:val="00B91DE3"/>
    <w:rsid w:val="00B94EBE"/>
    <w:rsid w:val="00BA0C40"/>
    <w:rsid w:val="00BB22F6"/>
    <w:rsid w:val="00BB2870"/>
    <w:rsid w:val="00BD0BD2"/>
    <w:rsid w:val="00BD5F55"/>
    <w:rsid w:val="00BF2596"/>
    <w:rsid w:val="00BF54AA"/>
    <w:rsid w:val="00C422A1"/>
    <w:rsid w:val="00C47DE5"/>
    <w:rsid w:val="00C51C4D"/>
    <w:rsid w:val="00C56C2E"/>
    <w:rsid w:val="00C61140"/>
    <w:rsid w:val="00C65100"/>
    <w:rsid w:val="00C6749B"/>
    <w:rsid w:val="00C705F0"/>
    <w:rsid w:val="00C7691A"/>
    <w:rsid w:val="00C84133"/>
    <w:rsid w:val="00C92B23"/>
    <w:rsid w:val="00C92B5F"/>
    <w:rsid w:val="00CA1A9E"/>
    <w:rsid w:val="00CB3DCD"/>
    <w:rsid w:val="00CB7154"/>
    <w:rsid w:val="00CB75C6"/>
    <w:rsid w:val="00CC1FA5"/>
    <w:rsid w:val="00CC2826"/>
    <w:rsid w:val="00CD02D6"/>
    <w:rsid w:val="00CE07C8"/>
    <w:rsid w:val="00CE2DCC"/>
    <w:rsid w:val="00CF7F3D"/>
    <w:rsid w:val="00D2193B"/>
    <w:rsid w:val="00D241CC"/>
    <w:rsid w:val="00D273D6"/>
    <w:rsid w:val="00D3502C"/>
    <w:rsid w:val="00D406F2"/>
    <w:rsid w:val="00D4102D"/>
    <w:rsid w:val="00D42FCE"/>
    <w:rsid w:val="00D43393"/>
    <w:rsid w:val="00D43444"/>
    <w:rsid w:val="00D470A5"/>
    <w:rsid w:val="00D540A2"/>
    <w:rsid w:val="00D60F0C"/>
    <w:rsid w:val="00D72D75"/>
    <w:rsid w:val="00DA3FD5"/>
    <w:rsid w:val="00DA675C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343AD"/>
    <w:rsid w:val="00E60DB4"/>
    <w:rsid w:val="00E96D06"/>
    <w:rsid w:val="00EB0746"/>
    <w:rsid w:val="00EB2C0B"/>
    <w:rsid w:val="00EB5003"/>
    <w:rsid w:val="00EC6662"/>
    <w:rsid w:val="00EF16E2"/>
    <w:rsid w:val="00F103C5"/>
    <w:rsid w:val="00F15028"/>
    <w:rsid w:val="00F41C79"/>
    <w:rsid w:val="00F42E18"/>
    <w:rsid w:val="00F44967"/>
    <w:rsid w:val="00F506E4"/>
    <w:rsid w:val="00F55CB0"/>
    <w:rsid w:val="00F63F68"/>
    <w:rsid w:val="00F654F1"/>
    <w:rsid w:val="00F71274"/>
    <w:rsid w:val="00F729A7"/>
    <w:rsid w:val="00F75B33"/>
    <w:rsid w:val="00F8362E"/>
    <w:rsid w:val="00FA4D40"/>
    <w:rsid w:val="00FC23C5"/>
    <w:rsid w:val="00FC4B56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CE07BB1B-9D66-4730-AA13-673E37B9D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587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  <w:style w:type="table" w:customStyle="1" w:styleId="14">
    <w:name w:val="Сетка таблицы1"/>
    <w:basedOn w:val="a1"/>
    <w:next w:val="a9"/>
    <w:uiPriority w:val="39"/>
    <w:rsid w:val="00D3502C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D3502C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39"/>
    <w:rsid w:val="00C56C2E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9"/>
    <w:uiPriority w:val="59"/>
    <w:rsid w:val="00C56C2E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0A433-9A6B-47AC-9A63-5D0F2C3F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2586</Words>
  <Characters>14744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Фастов Евгений</dc:creator>
  <cp:lastModifiedBy>kamenev</cp:lastModifiedBy>
  <cp:revision>10</cp:revision>
  <dcterms:created xsi:type="dcterms:W3CDTF">2025-03-21T20:11:00Z</dcterms:created>
  <dcterms:modified xsi:type="dcterms:W3CDTF">2025-03-26T17:40:00Z</dcterms:modified>
</cp:coreProperties>
</file>